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1D" w:rsidRPr="007006E0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F62F7" w:rsidRPr="007006E0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037D1D" w:rsidRDefault="00041F05" w:rsidP="00037D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037D1D" w:rsidRPr="007006E0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August 30</w:t>
      </w:r>
      <w:r w:rsidR="00037D1D" w:rsidRPr="007006E0">
        <w:rPr>
          <w:rFonts w:ascii="Arial" w:hAnsi="Arial" w:cs="Arial"/>
          <w:b/>
          <w:sz w:val="28"/>
          <w:szCs w:val="28"/>
        </w:rPr>
        <w:t>, 2012</w:t>
      </w:r>
    </w:p>
    <w:p w:rsidR="005A2285" w:rsidRPr="007006E0" w:rsidRDefault="00041F05" w:rsidP="00037D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593B3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593B39">
        <w:rPr>
          <w:rFonts w:ascii="Arial" w:hAnsi="Arial" w:cs="Arial"/>
          <w:b/>
          <w:sz w:val="28"/>
          <w:szCs w:val="28"/>
        </w:rPr>
        <w:t>0</w:t>
      </w:r>
      <w:r w:rsidR="005A2285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5:00 p</w:t>
      </w:r>
      <w:r w:rsidR="005A2285">
        <w:rPr>
          <w:rFonts w:ascii="Arial" w:hAnsi="Arial" w:cs="Arial"/>
          <w:b/>
          <w:sz w:val="28"/>
          <w:szCs w:val="28"/>
        </w:rPr>
        <w:t>.m.</w:t>
      </w:r>
    </w:p>
    <w:p w:rsidR="00037D1D" w:rsidRPr="007006E0" w:rsidRDefault="00692D9F" w:rsidP="00041F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White River Electric</w:t>
      </w:r>
    </w:p>
    <w:p w:rsidR="00037D1D" w:rsidRPr="007006E0" w:rsidRDefault="00692D9F" w:rsidP="00037D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223 6</w:t>
      </w:r>
      <w:r w:rsidRPr="00692D9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Street</w:t>
      </w:r>
      <w:proofErr w:type="gramEnd"/>
      <w:r w:rsidR="00037D1D" w:rsidRPr="007006E0">
        <w:rPr>
          <w:rFonts w:ascii="Arial" w:hAnsi="Arial" w:cs="Arial"/>
          <w:b/>
          <w:sz w:val="28"/>
          <w:szCs w:val="28"/>
        </w:rPr>
        <w:t>, Meeker, CO 81641</w:t>
      </w:r>
    </w:p>
    <w:p w:rsidR="00037D1D" w:rsidRPr="007006E0" w:rsidRDefault="00037D1D" w:rsidP="001A2B28">
      <w:pPr>
        <w:pBdr>
          <w:bottom w:val="single" w:sz="4" w:space="1" w:color="auto"/>
        </w:pBdr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041F05" w:rsidRDefault="00041F05" w:rsidP="00041F05">
      <w:pPr>
        <w:pStyle w:val="ListParagraph"/>
        <w:rPr>
          <w:rFonts w:ascii="Arial" w:hAnsi="Arial" w:cs="Arial"/>
        </w:rPr>
      </w:pPr>
    </w:p>
    <w:p w:rsidR="00041F05" w:rsidRDefault="00041F05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041F05" w:rsidRPr="00041F05" w:rsidRDefault="00041F05" w:rsidP="00041F05">
      <w:pPr>
        <w:pStyle w:val="ListParagraph"/>
        <w:rPr>
          <w:rFonts w:ascii="Arial" w:hAnsi="Arial" w:cs="Arial"/>
        </w:rPr>
      </w:pPr>
    </w:p>
    <w:p w:rsidR="00041F05" w:rsidRDefault="00041F05" w:rsidP="00041F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 24, 2012</w:t>
      </w:r>
    </w:p>
    <w:p w:rsidR="00041F05" w:rsidRDefault="00041F05" w:rsidP="00041F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July 25, 2012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2B7809" w:rsidRDefault="00041F05" w:rsidP="00041F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1F05">
        <w:rPr>
          <w:rFonts w:ascii="Arial" w:hAnsi="Arial" w:cs="Arial"/>
        </w:rPr>
        <w:t>Treas</w:t>
      </w:r>
      <w:r>
        <w:rPr>
          <w:rFonts w:ascii="Arial" w:hAnsi="Arial" w:cs="Arial"/>
        </w:rPr>
        <w:t>urer</w:t>
      </w:r>
      <w:r w:rsidR="00855560">
        <w:rPr>
          <w:rFonts w:ascii="Arial" w:hAnsi="Arial" w:cs="Arial"/>
        </w:rPr>
        <w:t>’</w:t>
      </w:r>
      <w:r>
        <w:rPr>
          <w:rFonts w:ascii="Arial" w:hAnsi="Arial" w:cs="Arial"/>
        </w:rPr>
        <w:t>s Report</w:t>
      </w:r>
      <w:r w:rsidR="00692D9F">
        <w:rPr>
          <w:rFonts w:ascii="Arial" w:hAnsi="Arial" w:cs="Arial"/>
        </w:rPr>
        <w:t xml:space="preserve"> – Budget Discussion</w:t>
      </w:r>
    </w:p>
    <w:p w:rsidR="001A2B28" w:rsidRDefault="001A2B28" w:rsidP="001A2B28">
      <w:pPr>
        <w:pStyle w:val="ListParagraph"/>
        <w:ind w:left="1440"/>
        <w:rPr>
          <w:rFonts w:ascii="Arial" w:hAnsi="Arial" w:cs="Arial"/>
        </w:rPr>
      </w:pPr>
    </w:p>
    <w:p w:rsidR="001A2B28" w:rsidRDefault="001A2B28" w:rsidP="001A2B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Executive Session:  Upon the affirmative vote of two-thirds of the Commissioners, the Board will adjourn to executive session pursuant to C.R.S. §§ 24-6-402(4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e) and (f) for purposes of discussing personnel matters and negotiations of consultant fees </w:t>
      </w:r>
      <w:r w:rsidRPr="007006E0">
        <w:rPr>
          <w:rFonts w:ascii="Arial" w:hAnsi="Arial" w:cs="Arial"/>
        </w:rPr>
        <w:t>.</w:t>
      </w:r>
    </w:p>
    <w:p w:rsidR="001A2B28" w:rsidRDefault="001A2B28" w:rsidP="00692D9F">
      <w:pPr>
        <w:pStyle w:val="ListParagraph"/>
        <w:rPr>
          <w:rFonts w:ascii="Arial" w:hAnsi="Arial" w:cs="Arial"/>
        </w:rPr>
      </w:pPr>
    </w:p>
    <w:p w:rsidR="00041F05" w:rsidRDefault="00855560" w:rsidP="00041F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YJWCD Appeal</w:t>
      </w:r>
    </w:p>
    <w:p w:rsidR="001A2B28" w:rsidRDefault="001A2B28" w:rsidP="001A2B28">
      <w:pPr>
        <w:pStyle w:val="ListParagraph"/>
        <w:rPr>
          <w:rFonts w:ascii="Arial" w:hAnsi="Arial" w:cs="Arial"/>
        </w:rPr>
      </w:pPr>
    </w:p>
    <w:p w:rsidR="001A2B28" w:rsidRDefault="001A2B28" w:rsidP="001A2B2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Executive Session:  Upon the affirmative vote of two-thirds of the Commissioners, the Board will adjourn to executive session pursuant to C.R.S. §§ 24-6-402(4)(b) and (e) to confer with its attorney for the purpose of receiving legal advice on a specific legal question and determining positions relative to matters subject to negotiations.</w:t>
      </w:r>
    </w:p>
    <w:p w:rsidR="001A2B28" w:rsidRDefault="001A2B28" w:rsidP="001A2B28">
      <w:pPr>
        <w:pStyle w:val="ListParagraph"/>
        <w:rPr>
          <w:rFonts w:ascii="Arial" w:hAnsi="Arial" w:cs="Arial"/>
        </w:rPr>
      </w:pPr>
    </w:p>
    <w:p w:rsidR="00855560" w:rsidRDefault="00855560" w:rsidP="00041F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YJWCD Feasibility Study</w:t>
      </w:r>
    </w:p>
    <w:p w:rsidR="00593B39" w:rsidRPr="00593B39" w:rsidRDefault="00593B39" w:rsidP="00593B39">
      <w:pPr>
        <w:pStyle w:val="ListParagraph"/>
        <w:rPr>
          <w:rFonts w:ascii="Arial" w:hAnsi="Arial" w:cs="Arial"/>
        </w:rPr>
      </w:pPr>
    </w:p>
    <w:p w:rsidR="00692D9F" w:rsidRPr="00692D9F" w:rsidRDefault="00855560" w:rsidP="00692D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Directors</w:t>
      </w:r>
      <w:r w:rsidR="00692D9F">
        <w:rPr>
          <w:rFonts w:ascii="Arial" w:hAnsi="Arial" w:cs="Arial"/>
        </w:rPr>
        <w:t xml:space="preserve"> - </w:t>
      </w:r>
      <w:r w:rsidR="00692D9F" w:rsidRPr="00692D9F">
        <w:rPr>
          <w:rFonts w:ascii="Arial" w:hAnsi="Arial" w:cs="Arial"/>
        </w:rPr>
        <w:t>Districts 3, 6 and 7</w:t>
      </w:r>
    </w:p>
    <w:p w:rsidR="00692D9F" w:rsidRDefault="00692D9F" w:rsidP="00692D9F">
      <w:pPr>
        <w:pStyle w:val="ListParagraph"/>
        <w:rPr>
          <w:rFonts w:ascii="Arial" w:hAnsi="Arial" w:cs="Arial"/>
        </w:rPr>
      </w:pPr>
    </w:p>
    <w:p w:rsidR="005A2285" w:rsidRDefault="005A2285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Business.</w:t>
      </w:r>
    </w:p>
    <w:p w:rsidR="00992234" w:rsidRPr="00992234" w:rsidRDefault="00992234" w:rsidP="00992234">
      <w:pPr>
        <w:pStyle w:val="ListParagraph"/>
        <w:rPr>
          <w:rFonts w:ascii="Arial" w:hAnsi="Arial" w:cs="Arial"/>
        </w:rPr>
      </w:pPr>
    </w:p>
    <w:p w:rsidR="00593B39" w:rsidRDefault="00593B39" w:rsidP="00954B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:rsidR="00593B39" w:rsidRPr="00593B39" w:rsidRDefault="00593B39" w:rsidP="00593B3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lastRenderedPageBreak/>
        <w:t>Adjourn</w:t>
      </w:r>
    </w:p>
    <w:sectPr w:rsidR="00037D1D" w:rsidRPr="007006E0" w:rsidSect="001A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28" w:rsidRDefault="001A2B28" w:rsidP="00CA0290">
      <w:pPr>
        <w:spacing w:after="0" w:line="240" w:lineRule="auto"/>
      </w:pPr>
      <w:r>
        <w:separator/>
      </w:r>
    </w:p>
  </w:endnote>
  <w:endnote w:type="continuationSeparator" w:id="0">
    <w:p w:rsidR="001A2B28" w:rsidRDefault="001A2B28" w:rsidP="00CA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28" w:rsidRDefault="001A2B28" w:rsidP="00CA0290">
      <w:pPr>
        <w:spacing w:after="0" w:line="240" w:lineRule="auto"/>
      </w:pPr>
      <w:r>
        <w:separator/>
      </w:r>
    </w:p>
  </w:footnote>
  <w:footnote w:type="continuationSeparator" w:id="0">
    <w:p w:rsidR="001A2B28" w:rsidRDefault="001A2B28" w:rsidP="00CA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15" w:rsidRDefault="008014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37D1D"/>
    <w:rsid w:val="00003E7E"/>
    <w:rsid w:val="00004E6C"/>
    <w:rsid w:val="00006242"/>
    <w:rsid w:val="0000766E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41069"/>
    <w:rsid w:val="00041C13"/>
    <w:rsid w:val="00041F05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2CF7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2B28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3AF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A31"/>
    <w:rsid w:val="00286B71"/>
    <w:rsid w:val="00286DB6"/>
    <w:rsid w:val="002870B7"/>
    <w:rsid w:val="00291C4D"/>
    <w:rsid w:val="00292EF6"/>
    <w:rsid w:val="002931DC"/>
    <w:rsid w:val="0029355A"/>
    <w:rsid w:val="00293A82"/>
    <w:rsid w:val="0029618E"/>
    <w:rsid w:val="002975D9"/>
    <w:rsid w:val="00297D58"/>
    <w:rsid w:val="002A0E52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809"/>
    <w:rsid w:val="002B7B65"/>
    <w:rsid w:val="002C01E4"/>
    <w:rsid w:val="002C191E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A06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272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30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26B5"/>
    <w:rsid w:val="00593B39"/>
    <w:rsid w:val="00593D0D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285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C3A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F9F"/>
    <w:rsid w:val="00653076"/>
    <w:rsid w:val="0065355A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2D9F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172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44B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7ED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3F86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1415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5560"/>
    <w:rsid w:val="00857039"/>
    <w:rsid w:val="00860B53"/>
    <w:rsid w:val="00861127"/>
    <w:rsid w:val="00861482"/>
    <w:rsid w:val="00861FEC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1766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B1D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234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C7D96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F52"/>
    <w:rsid w:val="00AA01E1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694"/>
    <w:rsid w:val="00AC7FF3"/>
    <w:rsid w:val="00AD1151"/>
    <w:rsid w:val="00AD1BB0"/>
    <w:rsid w:val="00AD3CE5"/>
    <w:rsid w:val="00AD44CC"/>
    <w:rsid w:val="00AD490B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2FD8"/>
    <w:rsid w:val="00BA3920"/>
    <w:rsid w:val="00BA4DF4"/>
    <w:rsid w:val="00BA5822"/>
    <w:rsid w:val="00BA660B"/>
    <w:rsid w:val="00BA71F5"/>
    <w:rsid w:val="00BA7298"/>
    <w:rsid w:val="00BB0FD8"/>
    <w:rsid w:val="00BB10D0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8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661DE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0290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E9A"/>
    <w:rsid w:val="00E24714"/>
    <w:rsid w:val="00E24D7E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3D12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290"/>
  </w:style>
  <w:style w:type="paragraph" w:styleId="Footer">
    <w:name w:val="footer"/>
    <w:basedOn w:val="Normal"/>
    <w:link w:val="FooterChar"/>
    <w:uiPriority w:val="99"/>
    <w:semiHidden/>
    <w:unhideWhenUsed/>
    <w:rsid w:val="00CA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82E41-8B70-4ED2-A48F-B36956C55B18}"/>
</file>

<file path=customXml/itemProps2.xml><?xml version="1.0" encoding="utf-8"?>
<ds:datastoreItem xmlns:ds="http://schemas.openxmlformats.org/officeDocument/2006/customXml" ds:itemID="{EAADC62E-F048-4906-ABF7-75A2E8CE3E3D}"/>
</file>

<file path=customXml/itemProps3.xml><?xml version="1.0" encoding="utf-8"?>
<ds:datastoreItem xmlns:ds="http://schemas.openxmlformats.org/officeDocument/2006/customXml" ds:itemID="{F8F107C6-4607-4683-B21C-328D39A1D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842</Characters>
  <Application>Microsoft Office Word</Application>
  <DocSecurity>0</DocSecurity>
  <Lines>16</Lines>
  <Paragraphs>4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2012-08-24T21:44:00Z</dcterms:created>
  <dcterms:modified xsi:type="dcterms:W3CDTF">2012-08-24T21:44:00Z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287000</vt:r8>
  </property>
</Properties>
</file>