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Meeting of the</w:t>
      </w:r>
    </w:p>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Yellow Jacket Water Conservancy District</w:t>
      </w:r>
    </w:p>
    <w:p w:rsidR="00822103" w:rsidRDefault="00AB6023" w:rsidP="00822103">
      <w:pPr>
        <w:spacing w:after="0"/>
        <w:jc w:val="center"/>
        <w:rPr>
          <w:rFonts w:ascii="Arial" w:hAnsi="Arial" w:cs="Arial"/>
          <w:b/>
          <w:sz w:val="28"/>
          <w:szCs w:val="28"/>
        </w:rPr>
      </w:pPr>
      <w:r>
        <w:rPr>
          <w:rFonts w:ascii="Arial" w:hAnsi="Arial" w:cs="Arial"/>
          <w:b/>
          <w:sz w:val="28"/>
          <w:szCs w:val="28"/>
        </w:rPr>
        <w:t>T</w:t>
      </w:r>
      <w:r w:rsidR="00670A10">
        <w:rPr>
          <w:rFonts w:ascii="Arial" w:hAnsi="Arial" w:cs="Arial"/>
          <w:b/>
          <w:sz w:val="28"/>
          <w:szCs w:val="28"/>
        </w:rPr>
        <w:t>hursd</w:t>
      </w:r>
      <w:r>
        <w:rPr>
          <w:rFonts w:ascii="Arial" w:hAnsi="Arial" w:cs="Arial"/>
          <w:b/>
          <w:sz w:val="28"/>
          <w:szCs w:val="28"/>
        </w:rPr>
        <w:t>ay</w:t>
      </w:r>
      <w:r w:rsidR="00822103" w:rsidRPr="007006E0">
        <w:rPr>
          <w:rFonts w:ascii="Arial" w:hAnsi="Arial" w:cs="Arial"/>
          <w:b/>
          <w:sz w:val="28"/>
          <w:szCs w:val="28"/>
        </w:rPr>
        <w:t xml:space="preserve">, </w:t>
      </w:r>
      <w:r w:rsidR="00BC09DF">
        <w:rPr>
          <w:rFonts w:ascii="Arial" w:hAnsi="Arial" w:cs="Arial"/>
          <w:b/>
          <w:sz w:val="28"/>
          <w:szCs w:val="28"/>
        </w:rPr>
        <w:t>October</w:t>
      </w:r>
      <w:r w:rsidR="00281F45">
        <w:rPr>
          <w:rFonts w:ascii="Arial" w:hAnsi="Arial" w:cs="Arial"/>
          <w:b/>
          <w:sz w:val="28"/>
          <w:szCs w:val="28"/>
        </w:rPr>
        <w:t xml:space="preserve"> </w:t>
      </w:r>
      <w:r w:rsidR="00BC09DF">
        <w:rPr>
          <w:rFonts w:ascii="Arial" w:hAnsi="Arial" w:cs="Arial"/>
          <w:b/>
          <w:sz w:val="28"/>
          <w:szCs w:val="28"/>
        </w:rPr>
        <w:t>29</w:t>
      </w:r>
      <w:r w:rsidR="00822103" w:rsidRPr="007006E0">
        <w:rPr>
          <w:rFonts w:ascii="Arial" w:hAnsi="Arial" w:cs="Arial"/>
          <w:b/>
          <w:sz w:val="28"/>
          <w:szCs w:val="28"/>
        </w:rPr>
        <w:t>, 201</w:t>
      </w:r>
      <w:r w:rsidR="007536D9">
        <w:rPr>
          <w:rFonts w:ascii="Arial" w:hAnsi="Arial" w:cs="Arial"/>
          <w:b/>
          <w:sz w:val="28"/>
          <w:szCs w:val="28"/>
        </w:rPr>
        <w:t>5</w:t>
      </w:r>
    </w:p>
    <w:p w:rsidR="00822103" w:rsidRDefault="00281F45" w:rsidP="00822103">
      <w:pPr>
        <w:spacing w:after="0"/>
        <w:jc w:val="center"/>
        <w:rPr>
          <w:rFonts w:ascii="Arial" w:hAnsi="Arial" w:cs="Arial"/>
          <w:b/>
          <w:sz w:val="28"/>
          <w:szCs w:val="28"/>
        </w:rPr>
      </w:pPr>
      <w:r>
        <w:rPr>
          <w:rFonts w:ascii="Arial" w:hAnsi="Arial" w:cs="Arial"/>
          <w:b/>
          <w:sz w:val="28"/>
          <w:szCs w:val="28"/>
        </w:rPr>
        <w:t>1</w:t>
      </w:r>
      <w:r w:rsidR="00AB6023">
        <w:rPr>
          <w:rFonts w:ascii="Arial" w:hAnsi="Arial" w:cs="Arial"/>
          <w:b/>
          <w:sz w:val="28"/>
          <w:szCs w:val="28"/>
        </w:rPr>
        <w:t>:</w:t>
      </w:r>
      <w:r w:rsidR="00BC09DF">
        <w:rPr>
          <w:rFonts w:ascii="Arial" w:hAnsi="Arial" w:cs="Arial"/>
          <w:b/>
          <w:sz w:val="28"/>
          <w:szCs w:val="28"/>
        </w:rPr>
        <w:t>0</w:t>
      </w:r>
      <w:r w:rsidR="00822103">
        <w:rPr>
          <w:rFonts w:ascii="Arial" w:hAnsi="Arial" w:cs="Arial"/>
          <w:b/>
          <w:sz w:val="28"/>
          <w:szCs w:val="28"/>
        </w:rPr>
        <w:t>0</w:t>
      </w:r>
      <w:r w:rsidR="00D263A4">
        <w:rPr>
          <w:rFonts w:ascii="Arial" w:hAnsi="Arial" w:cs="Arial"/>
          <w:b/>
          <w:sz w:val="28"/>
          <w:szCs w:val="28"/>
        </w:rPr>
        <w:t xml:space="preserve"> p.m.</w:t>
      </w:r>
      <w:r w:rsidR="00822103">
        <w:rPr>
          <w:rFonts w:ascii="Arial" w:hAnsi="Arial" w:cs="Arial"/>
          <w:b/>
          <w:sz w:val="28"/>
          <w:szCs w:val="28"/>
        </w:rPr>
        <w:t xml:space="preserve"> to </w:t>
      </w:r>
      <w:r>
        <w:rPr>
          <w:rFonts w:ascii="Arial" w:hAnsi="Arial" w:cs="Arial"/>
          <w:b/>
          <w:sz w:val="28"/>
          <w:szCs w:val="28"/>
        </w:rPr>
        <w:t>3</w:t>
      </w:r>
      <w:r w:rsidR="00670A10">
        <w:rPr>
          <w:rFonts w:ascii="Arial" w:hAnsi="Arial" w:cs="Arial"/>
          <w:b/>
          <w:sz w:val="28"/>
          <w:szCs w:val="28"/>
        </w:rPr>
        <w:t>:</w:t>
      </w:r>
      <w:r w:rsidR="00BC09DF">
        <w:rPr>
          <w:rFonts w:ascii="Arial" w:hAnsi="Arial" w:cs="Arial"/>
          <w:b/>
          <w:sz w:val="28"/>
          <w:szCs w:val="28"/>
        </w:rPr>
        <w:t>00</w:t>
      </w:r>
      <w:r w:rsidR="00F03769">
        <w:rPr>
          <w:rFonts w:ascii="Arial" w:hAnsi="Arial" w:cs="Arial"/>
          <w:b/>
          <w:sz w:val="28"/>
          <w:szCs w:val="28"/>
        </w:rPr>
        <w:t xml:space="preserve"> </w:t>
      </w:r>
      <w:r w:rsidR="00822103">
        <w:rPr>
          <w:rFonts w:ascii="Arial" w:hAnsi="Arial" w:cs="Arial"/>
          <w:b/>
          <w:sz w:val="28"/>
          <w:szCs w:val="28"/>
        </w:rPr>
        <w:t>p.m.</w:t>
      </w:r>
    </w:p>
    <w:p w:rsidR="00822103" w:rsidRPr="007006E0" w:rsidRDefault="00822103" w:rsidP="00822103">
      <w:pPr>
        <w:spacing w:after="0"/>
        <w:jc w:val="center"/>
        <w:rPr>
          <w:rFonts w:ascii="Arial" w:hAnsi="Arial" w:cs="Arial"/>
          <w:b/>
          <w:sz w:val="28"/>
          <w:szCs w:val="28"/>
        </w:rPr>
      </w:pPr>
    </w:p>
    <w:p w:rsidR="00822103" w:rsidRDefault="00822103" w:rsidP="00822103">
      <w:pPr>
        <w:spacing w:after="0" w:line="240" w:lineRule="auto"/>
        <w:jc w:val="center"/>
        <w:rPr>
          <w:rFonts w:ascii="Arial" w:hAnsi="Arial" w:cs="Arial"/>
          <w:b/>
          <w:sz w:val="28"/>
          <w:szCs w:val="28"/>
        </w:rPr>
      </w:pPr>
      <w:r>
        <w:rPr>
          <w:rFonts w:ascii="Arial" w:hAnsi="Arial" w:cs="Arial"/>
          <w:b/>
          <w:sz w:val="28"/>
          <w:szCs w:val="28"/>
        </w:rPr>
        <w:t xml:space="preserve">Rio Blanco County </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Commissioners’ Meeting Room</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200</w:t>
      </w:r>
      <w:r w:rsidRPr="007006E0">
        <w:rPr>
          <w:rFonts w:ascii="Arial" w:hAnsi="Arial" w:cs="Arial"/>
          <w:b/>
          <w:sz w:val="28"/>
          <w:szCs w:val="28"/>
        </w:rPr>
        <w:t xml:space="preserve"> Main Street, Meeker, CO 81641</w:t>
      </w:r>
    </w:p>
    <w:p w:rsidR="00037D1D" w:rsidRPr="007006E0" w:rsidRDefault="00037D1D" w:rsidP="007006E0">
      <w:pPr>
        <w:pBdr>
          <w:bottom w:val="single" w:sz="4" w:space="1" w:color="auto"/>
        </w:pBdr>
        <w:jc w:val="center"/>
        <w:rPr>
          <w:rFonts w:ascii="Arial" w:hAnsi="Arial" w:cs="Arial"/>
        </w:rPr>
      </w:pPr>
    </w:p>
    <w:p w:rsidR="00631BFE" w:rsidRDefault="00631BFE" w:rsidP="001727D9">
      <w:pPr>
        <w:spacing w:after="0" w:line="240" w:lineRule="auto"/>
        <w:rPr>
          <w:rFonts w:ascii="Arial" w:hAnsi="Arial" w:cs="Arial"/>
        </w:rPr>
      </w:pPr>
      <w:r w:rsidRPr="00631BFE">
        <w:rPr>
          <w:rFonts w:ascii="Arial" w:hAnsi="Arial" w:cs="Arial"/>
          <w:u w:val="single"/>
        </w:rPr>
        <w:t>Call to Order</w:t>
      </w:r>
    </w:p>
    <w:p w:rsidR="00631BFE" w:rsidRDefault="00631BFE" w:rsidP="001727D9">
      <w:pPr>
        <w:spacing w:after="0" w:line="240" w:lineRule="auto"/>
        <w:rPr>
          <w:rFonts w:ascii="Arial" w:hAnsi="Arial" w:cs="Arial"/>
        </w:rPr>
      </w:pPr>
      <w:r w:rsidRPr="00631BFE">
        <w:rPr>
          <w:rFonts w:ascii="Arial" w:hAnsi="Arial" w:cs="Arial"/>
        </w:rPr>
        <w:t xml:space="preserve">The meeting was called to order at </w:t>
      </w:r>
      <w:r w:rsidR="0022068A">
        <w:rPr>
          <w:rFonts w:ascii="Arial" w:hAnsi="Arial" w:cs="Arial"/>
        </w:rPr>
        <w:t>1</w:t>
      </w:r>
      <w:r w:rsidRPr="00631BFE">
        <w:rPr>
          <w:rFonts w:ascii="Arial" w:hAnsi="Arial" w:cs="Arial"/>
        </w:rPr>
        <w:t>:</w:t>
      </w:r>
      <w:r w:rsidR="00F03769">
        <w:rPr>
          <w:rFonts w:ascii="Arial" w:hAnsi="Arial" w:cs="Arial"/>
        </w:rPr>
        <w:t>0</w:t>
      </w:r>
      <w:r w:rsidR="009C15D4">
        <w:rPr>
          <w:rFonts w:ascii="Arial" w:hAnsi="Arial" w:cs="Arial"/>
        </w:rPr>
        <w:t>3</w:t>
      </w:r>
      <w:r w:rsidRPr="00631BFE">
        <w:rPr>
          <w:rFonts w:ascii="Arial" w:hAnsi="Arial" w:cs="Arial"/>
        </w:rPr>
        <w:t xml:space="preserve"> </w:t>
      </w:r>
      <w:r w:rsidR="00822103">
        <w:rPr>
          <w:rFonts w:ascii="Arial" w:hAnsi="Arial" w:cs="Arial"/>
        </w:rPr>
        <w:t>p</w:t>
      </w:r>
      <w:r w:rsidRPr="00631BFE">
        <w:rPr>
          <w:rFonts w:ascii="Arial" w:hAnsi="Arial" w:cs="Arial"/>
        </w:rPr>
        <w:t xml:space="preserve">.m. </w:t>
      </w:r>
    </w:p>
    <w:p w:rsidR="001727D9" w:rsidRDefault="001727D9" w:rsidP="001727D9">
      <w:pPr>
        <w:spacing w:after="0" w:line="240" w:lineRule="auto"/>
        <w:rPr>
          <w:rFonts w:ascii="Arial" w:hAnsi="Arial" w:cs="Arial"/>
          <w:u w:val="single"/>
        </w:rPr>
      </w:pPr>
    </w:p>
    <w:p w:rsidR="001727D9" w:rsidRDefault="001727D9" w:rsidP="001727D9">
      <w:pPr>
        <w:spacing w:after="0" w:line="240" w:lineRule="auto"/>
        <w:rPr>
          <w:rFonts w:ascii="Arial" w:hAnsi="Arial" w:cs="Arial"/>
        </w:rPr>
      </w:pPr>
      <w:r w:rsidRPr="001727D9">
        <w:rPr>
          <w:rFonts w:ascii="Arial" w:hAnsi="Arial" w:cs="Arial"/>
          <w:u w:val="single"/>
        </w:rPr>
        <w:t>Roll Call</w:t>
      </w:r>
    </w:p>
    <w:tbl>
      <w:tblPr>
        <w:tblStyle w:val="TableGrid"/>
        <w:tblW w:w="0" w:type="auto"/>
        <w:tblLook w:val="04A0" w:firstRow="1" w:lastRow="0" w:firstColumn="1" w:lastColumn="0" w:noHBand="0" w:noVBand="1"/>
      </w:tblPr>
      <w:tblGrid>
        <w:gridCol w:w="4678"/>
        <w:gridCol w:w="4682"/>
      </w:tblGrid>
      <w:tr w:rsidR="001727D9" w:rsidTr="001727D9">
        <w:tc>
          <w:tcPr>
            <w:tcW w:w="4788" w:type="dxa"/>
            <w:tcBorders>
              <w:top w:val="nil"/>
              <w:left w:val="nil"/>
              <w:bottom w:val="nil"/>
              <w:right w:val="nil"/>
            </w:tcBorders>
          </w:tcPr>
          <w:p w:rsidR="001727D9" w:rsidRDefault="001727D9" w:rsidP="00D263A4">
            <w:pPr>
              <w:rPr>
                <w:rFonts w:ascii="Arial" w:hAnsi="Arial" w:cs="Arial"/>
              </w:rPr>
            </w:pPr>
            <w:r w:rsidRPr="00631BFE">
              <w:rPr>
                <w:rFonts w:ascii="Arial" w:hAnsi="Arial" w:cs="Arial"/>
              </w:rPr>
              <w:t>Dir</w:t>
            </w:r>
            <w:r>
              <w:rPr>
                <w:rFonts w:ascii="Arial" w:hAnsi="Arial" w:cs="Arial"/>
              </w:rPr>
              <w:t>ectors Present:</w:t>
            </w:r>
          </w:p>
          <w:p w:rsidR="0022068A" w:rsidRDefault="0022068A" w:rsidP="0022068A">
            <w:pPr>
              <w:rPr>
                <w:rFonts w:ascii="Arial" w:hAnsi="Arial" w:cs="Arial"/>
              </w:rPr>
            </w:pPr>
            <w:r>
              <w:rPr>
                <w:rFonts w:ascii="Arial" w:hAnsi="Arial" w:cs="Arial"/>
              </w:rPr>
              <w:t>Kelly Sheridan</w:t>
            </w:r>
          </w:p>
          <w:p w:rsidR="0022068A" w:rsidRDefault="0022068A" w:rsidP="0022068A">
            <w:pPr>
              <w:rPr>
                <w:rFonts w:ascii="Arial" w:hAnsi="Arial" w:cs="Arial"/>
              </w:rPr>
            </w:pPr>
            <w:r>
              <w:rPr>
                <w:rFonts w:ascii="Arial" w:hAnsi="Arial" w:cs="Arial"/>
              </w:rPr>
              <w:t>Ben Rogers</w:t>
            </w:r>
          </w:p>
          <w:p w:rsidR="007536D9" w:rsidRDefault="007536D9" w:rsidP="007536D9">
            <w:pPr>
              <w:rPr>
                <w:rFonts w:ascii="Arial" w:hAnsi="Arial" w:cs="Arial"/>
              </w:rPr>
            </w:pPr>
            <w:r>
              <w:rPr>
                <w:rFonts w:ascii="Arial" w:hAnsi="Arial" w:cs="Arial"/>
              </w:rPr>
              <w:t>Mike Brennan</w:t>
            </w:r>
          </w:p>
          <w:p w:rsidR="007536D9" w:rsidRDefault="007536D9" w:rsidP="00D263A4">
            <w:pPr>
              <w:rPr>
                <w:rFonts w:ascii="Arial" w:hAnsi="Arial" w:cs="Arial"/>
              </w:rPr>
            </w:pPr>
            <w:r>
              <w:rPr>
                <w:rFonts w:ascii="Arial" w:hAnsi="Arial" w:cs="Arial"/>
              </w:rPr>
              <w:t xml:space="preserve">Walter Proctor </w:t>
            </w:r>
          </w:p>
          <w:p w:rsidR="00AB6023" w:rsidRDefault="00AB6023" w:rsidP="00D263A4">
            <w:pPr>
              <w:rPr>
                <w:rFonts w:ascii="Arial" w:hAnsi="Arial" w:cs="Arial"/>
              </w:rPr>
            </w:pPr>
            <w:r>
              <w:rPr>
                <w:rFonts w:ascii="Arial" w:hAnsi="Arial" w:cs="Arial"/>
              </w:rPr>
              <w:t xml:space="preserve">David Smith, </w:t>
            </w:r>
            <w:r w:rsidR="007536D9">
              <w:rPr>
                <w:rFonts w:ascii="Arial" w:hAnsi="Arial" w:cs="Arial"/>
              </w:rPr>
              <w:t>Jr.</w:t>
            </w:r>
          </w:p>
          <w:p w:rsidR="00F03769" w:rsidRDefault="007536D9" w:rsidP="00F03769">
            <w:pPr>
              <w:rPr>
                <w:rFonts w:ascii="Arial" w:hAnsi="Arial" w:cs="Arial"/>
              </w:rPr>
            </w:pPr>
            <w:r>
              <w:rPr>
                <w:rFonts w:ascii="Arial" w:hAnsi="Arial" w:cs="Arial"/>
              </w:rPr>
              <w:t>Kai Turner</w:t>
            </w:r>
            <w:r w:rsidR="00F03769">
              <w:rPr>
                <w:rFonts w:ascii="Arial" w:hAnsi="Arial" w:cs="Arial"/>
              </w:rPr>
              <w:t xml:space="preserve"> </w:t>
            </w:r>
          </w:p>
          <w:p w:rsidR="00F03769" w:rsidRDefault="00F03769" w:rsidP="00F03769">
            <w:pPr>
              <w:rPr>
                <w:rFonts w:ascii="Arial" w:hAnsi="Arial" w:cs="Arial"/>
              </w:rPr>
            </w:pPr>
            <w:r>
              <w:rPr>
                <w:rFonts w:ascii="Arial" w:hAnsi="Arial" w:cs="Arial"/>
              </w:rPr>
              <w:t>Bailey Franklin</w:t>
            </w:r>
          </w:p>
          <w:p w:rsidR="00F03769" w:rsidRDefault="00F03769" w:rsidP="00F03769">
            <w:pPr>
              <w:rPr>
                <w:rFonts w:ascii="Arial" w:hAnsi="Arial" w:cs="Arial"/>
              </w:rPr>
            </w:pPr>
            <w:r>
              <w:rPr>
                <w:rFonts w:ascii="Arial" w:hAnsi="Arial" w:cs="Arial"/>
              </w:rPr>
              <w:t>Shawn Welder</w:t>
            </w:r>
          </w:p>
          <w:p w:rsidR="001727D9" w:rsidRDefault="001727D9" w:rsidP="007536D9">
            <w:pPr>
              <w:rPr>
                <w:rFonts w:ascii="Arial" w:hAnsi="Arial" w:cs="Arial"/>
              </w:rPr>
            </w:pPr>
          </w:p>
        </w:tc>
        <w:tc>
          <w:tcPr>
            <w:tcW w:w="4788" w:type="dxa"/>
            <w:tcBorders>
              <w:top w:val="nil"/>
              <w:left w:val="nil"/>
              <w:bottom w:val="nil"/>
              <w:right w:val="nil"/>
            </w:tcBorders>
          </w:tcPr>
          <w:p w:rsidR="00AB6023" w:rsidRDefault="007536D9" w:rsidP="00D263A4">
            <w:pPr>
              <w:rPr>
                <w:rFonts w:ascii="Arial" w:hAnsi="Arial" w:cs="Arial"/>
              </w:rPr>
            </w:pPr>
            <w:r>
              <w:rPr>
                <w:rFonts w:ascii="Arial" w:hAnsi="Arial" w:cs="Arial"/>
              </w:rPr>
              <w:t>Staff Present:</w:t>
            </w:r>
          </w:p>
          <w:p w:rsidR="007536D9" w:rsidRDefault="007536D9" w:rsidP="00D263A4">
            <w:pPr>
              <w:rPr>
                <w:rFonts w:ascii="Arial" w:hAnsi="Arial" w:cs="Arial"/>
              </w:rPr>
            </w:pPr>
            <w:r>
              <w:rPr>
                <w:rFonts w:ascii="Arial" w:hAnsi="Arial" w:cs="Arial"/>
              </w:rPr>
              <w:t>Scott Grosscup, District Attorney</w:t>
            </w:r>
          </w:p>
          <w:p w:rsidR="0022068A" w:rsidRDefault="0022068A" w:rsidP="00D263A4">
            <w:pPr>
              <w:rPr>
                <w:rFonts w:ascii="Arial" w:hAnsi="Arial" w:cs="Arial"/>
              </w:rPr>
            </w:pPr>
          </w:p>
          <w:p w:rsidR="0022068A" w:rsidRDefault="0022068A" w:rsidP="00D263A4">
            <w:pPr>
              <w:rPr>
                <w:rFonts w:ascii="Arial" w:hAnsi="Arial" w:cs="Arial"/>
              </w:rPr>
            </w:pPr>
            <w:r>
              <w:rPr>
                <w:rFonts w:ascii="Arial" w:hAnsi="Arial" w:cs="Arial"/>
              </w:rPr>
              <w:t>Others Present:</w:t>
            </w:r>
          </w:p>
          <w:p w:rsidR="0022068A" w:rsidRDefault="00F03769" w:rsidP="00D263A4">
            <w:pPr>
              <w:rPr>
                <w:rFonts w:ascii="Arial" w:hAnsi="Arial" w:cs="Arial"/>
              </w:rPr>
            </w:pPr>
            <w:r>
              <w:rPr>
                <w:rFonts w:ascii="Arial" w:hAnsi="Arial" w:cs="Arial"/>
              </w:rPr>
              <w:t>Edward Coryell</w:t>
            </w:r>
          </w:p>
        </w:tc>
      </w:tr>
    </w:tbl>
    <w:p w:rsidR="00F951DB" w:rsidRDefault="00F951DB" w:rsidP="00D263A4">
      <w:pPr>
        <w:spacing w:after="0" w:line="240" w:lineRule="auto"/>
        <w:rPr>
          <w:rFonts w:ascii="Arial" w:hAnsi="Arial" w:cs="Arial"/>
          <w:u w:val="single"/>
        </w:rPr>
      </w:pPr>
    </w:p>
    <w:p w:rsidR="00DD5FC0" w:rsidRDefault="009C15D4" w:rsidP="00F24A91">
      <w:pPr>
        <w:rPr>
          <w:rFonts w:ascii="Arial" w:hAnsi="Arial" w:cs="Arial"/>
        </w:rPr>
      </w:pPr>
      <w:r>
        <w:rPr>
          <w:rFonts w:ascii="Arial" w:hAnsi="Arial" w:cs="Arial"/>
        </w:rPr>
        <w:t xml:space="preserve">Director Sheridan recognized and thanked Edward Coryell and Mike Brennan for their years of service to the Yellow Jacket Water Conservancy District.  Director Coryell resigned in 2014, and Director Brennan indicated an intent to resign when his term expires at the end of October. </w:t>
      </w:r>
    </w:p>
    <w:p w:rsidR="009C15D4" w:rsidRDefault="009C15D4" w:rsidP="009C15D4">
      <w:pPr>
        <w:rPr>
          <w:rFonts w:ascii="Arial" w:hAnsi="Arial" w:cs="Arial"/>
          <w:u w:val="single"/>
        </w:rPr>
      </w:pPr>
      <w:r w:rsidRPr="009C15D4">
        <w:rPr>
          <w:rFonts w:ascii="Arial" w:hAnsi="Arial" w:cs="Arial"/>
          <w:u w:val="single"/>
        </w:rPr>
        <w:t>Approval of Minutes from June 25, 2015</w:t>
      </w:r>
    </w:p>
    <w:p w:rsidR="009C15D4" w:rsidRDefault="009C15D4" w:rsidP="009C15D4">
      <w:pPr>
        <w:rPr>
          <w:rFonts w:ascii="Arial" w:hAnsi="Arial" w:cs="Arial"/>
        </w:rPr>
      </w:pPr>
      <w:r>
        <w:rPr>
          <w:rFonts w:ascii="Arial" w:hAnsi="Arial" w:cs="Arial"/>
        </w:rPr>
        <w:t>Director Smith moved to approve the minutes from the June 25, 2015 meeting, Director Proctor second, all in favor.</w:t>
      </w:r>
    </w:p>
    <w:p w:rsidR="009C15D4" w:rsidRPr="009C15D4" w:rsidRDefault="009C15D4" w:rsidP="009C15D4">
      <w:pPr>
        <w:rPr>
          <w:rFonts w:ascii="Arial" w:hAnsi="Arial" w:cs="Arial"/>
          <w:u w:val="single"/>
        </w:rPr>
      </w:pPr>
      <w:r w:rsidRPr="009C15D4">
        <w:rPr>
          <w:rFonts w:ascii="Arial" w:hAnsi="Arial" w:cs="Arial"/>
          <w:u w:val="single"/>
        </w:rPr>
        <w:t>Approval of Accounts Payable</w:t>
      </w:r>
    </w:p>
    <w:p w:rsidR="006851AC" w:rsidRDefault="009C15D4" w:rsidP="009C15D4">
      <w:pPr>
        <w:rPr>
          <w:rFonts w:ascii="Arial" w:hAnsi="Arial" w:cs="Arial"/>
        </w:rPr>
      </w:pPr>
      <w:r>
        <w:rPr>
          <w:rFonts w:ascii="Arial" w:hAnsi="Arial" w:cs="Arial"/>
        </w:rPr>
        <w:t xml:space="preserve">Director Proctor moved </w:t>
      </w:r>
      <w:r w:rsidR="006851AC">
        <w:rPr>
          <w:rFonts w:ascii="Arial" w:hAnsi="Arial" w:cs="Arial"/>
        </w:rPr>
        <w:t xml:space="preserve">to pay White and Jankowski, LLLP for </w:t>
      </w:r>
      <w:r w:rsidR="00EE73B3">
        <w:rPr>
          <w:rFonts w:ascii="Arial" w:hAnsi="Arial" w:cs="Arial"/>
        </w:rPr>
        <w:t>its</w:t>
      </w:r>
      <w:r w:rsidR="006851AC">
        <w:rPr>
          <w:rFonts w:ascii="Arial" w:hAnsi="Arial" w:cs="Arial"/>
        </w:rPr>
        <w:t xml:space="preserve"> invoice, Director Smith second, all in favor.</w:t>
      </w:r>
    </w:p>
    <w:p w:rsidR="009C15D4" w:rsidRDefault="006851AC" w:rsidP="009C15D4">
      <w:pPr>
        <w:rPr>
          <w:rFonts w:ascii="Arial" w:hAnsi="Arial" w:cs="Arial"/>
        </w:rPr>
      </w:pPr>
      <w:r>
        <w:rPr>
          <w:rFonts w:ascii="Arial" w:hAnsi="Arial" w:cs="Arial"/>
        </w:rPr>
        <w:t>Director Proctor moved to pay Balcomb &amp; Green, P.C. for its invoice, Director Smith second, all in favor.</w:t>
      </w:r>
    </w:p>
    <w:p w:rsidR="006851AC" w:rsidRDefault="006851AC" w:rsidP="009C15D4">
      <w:pPr>
        <w:rPr>
          <w:rFonts w:ascii="Arial" w:hAnsi="Arial" w:cs="Arial"/>
        </w:rPr>
      </w:pPr>
      <w:r>
        <w:rPr>
          <w:rFonts w:ascii="Arial" w:hAnsi="Arial" w:cs="Arial"/>
        </w:rPr>
        <w:t xml:space="preserve">Director Proctor moved to pay Applegate Group for its invoice, Director Rogers second, all in favor.  </w:t>
      </w:r>
    </w:p>
    <w:p w:rsidR="006851AC" w:rsidRDefault="006851AC" w:rsidP="009C15D4">
      <w:pPr>
        <w:rPr>
          <w:rFonts w:ascii="Arial" w:hAnsi="Arial" w:cs="Arial"/>
        </w:rPr>
      </w:pPr>
      <w:r>
        <w:rPr>
          <w:rFonts w:ascii="Arial" w:hAnsi="Arial" w:cs="Arial"/>
        </w:rPr>
        <w:lastRenderedPageBreak/>
        <w:t xml:space="preserve">Director Proctor then stated that with the remaining work to be done on Phase 1 of the reservoir feasibility study and additional legal fees, the District would be very close spending </w:t>
      </w:r>
      <w:r w:rsidR="008F1449">
        <w:rPr>
          <w:rFonts w:ascii="Arial" w:hAnsi="Arial" w:cs="Arial"/>
        </w:rPr>
        <w:t xml:space="preserve">all </w:t>
      </w:r>
      <w:r>
        <w:rPr>
          <w:rFonts w:ascii="Arial" w:hAnsi="Arial" w:cs="Arial"/>
        </w:rPr>
        <w:t xml:space="preserve">monies as appropriated </w:t>
      </w:r>
      <w:r w:rsidR="008F1449">
        <w:rPr>
          <w:rFonts w:ascii="Arial" w:hAnsi="Arial" w:cs="Arial"/>
        </w:rPr>
        <w:t>in the 2015 Budget.</w:t>
      </w:r>
    </w:p>
    <w:p w:rsidR="008F1449" w:rsidRPr="008F1449" w:rsidRDefault="008F1449" w:rsidP="009C15D4">
      <w:pPr>
        <w:rPr>
          <w:rFonts w:ascii="Arial" w:hAnsi="Arial" w:cs="Arial"/>
          <w:u w:val="single"/>
        </w:rPr>
      </w:pPr>
      <w:r w:rsidRPr="008F1449">
        <w:rPr>
          <w:rFonts w:ascii="Arial" w:hAnsi="Arial" w:cs="Arial"/>
          <w:u w:val="single"/>
        </w:rPr>
        <w:t>2016 Budget Presentation</w:t>
      </w:r>
    </w:p>
    <w:p w:rsidR="005D64AC" w:rsidRDefault="008F1449" w:rsidP="009C15D4">
      <w:pPr>
        <w:rPr>
          <w:rFonts w:ascii="Arial" w:hAnsi="Arial" w:cs="Arial"/>
        </w:rPr>
      </w:pPr>
      <w:r>
        <w:rPr>
          <w:rFonts w:ascii="Arial" w:hAnsi="Arial" w:cs="Arial"/>
        </w:rPr>
        <w:t xml:space="preserve">Scott presented the 2016 Budget that was mailed to the Directors on October 15, 2015, copies of which were also provided to Rio Blanco County and Moffat County.  He also stated </w:t>
      </w:r>
      <w:r w:rsidR="005D64AC">
        <w:rPr>
          <w:rFonts w:ascii="Arial" w:hAnsi="Arial" w:cs="Arial"/>
        </w:rPr>
        <w:t>that notice of the budget hearing to occur on December 3, 2015 had been published as required.</w:t>
      </w:r>
    </w:p>
    <w:p w:rsidR="005D64AC" w:rsidRDefault="005D64AC" w:rsidP="009C15D4">
      <w:pPr>
        <w:rPr>
          <w:rFonts w:ascii="Arial" w:hAnsi="Arial" w:cs="Arial"/>
        </w:rPr>
      </w:pPr>
      <w:r>
        <w:rPr>
          <w:rFonts w:ascii="Arial" w:hAnsi="Arial" w:cs="Arial"/>
        </w:rPr>
        <w:t>Scott stated that the budget follows the similar format from past years.  He indicated that overall, revenues and expenditures remain relatively constant.  While previous budgets were focused on allowing the District to “catch up”, this one is considers moving forward with respect to developing the District’s water rights though an increase in engineering fees and proceeding in a Phase 2 of the reservoir feasibility project, and putting aside moneys in the reserve account for future projects.</w:t>
      </w:r>
    </w:p>
    <w:p w:rsidR="005D64AC" w:rsidRDefault="005D64AC" w:rsidP="009C15D4">
      <w:pPr>
        <w:rPr>
          <w:rFonts w:ascii="Arial" w:hAnsi="Arial" w:cs="Arial"/>
        </w:rPr>
      </w:pPr>
      <w:r>
        <w:rPr>
          <w:rFonts w:ascii="Arial" w:hAnsi="Arial" w:cs="Arial"/>
        </w:rPr>
        <w:t>Director Proctor stated that this budget considers maintaining the same mill levy for the Moffat County properties, but that he would like future budgets to set aside those funds for projects specific to Moffat County constituents.  The Board then discu</w:t>
      </w:r>
      <w:r w:rsidR="00EE73B3">
        <w:rPr>
          <w:rFonts w:ascii="Arial" w:hAnsi="Arial" w:cs="Arial"/>
        </w:rPr>
        <w:t>ssed the amounts of the reserve,</w:t>
      </w:r>
      <w:r>
        <w:rPr>
          <w:rFonts w:ascii="Arial" w:hAnsi="Arial" w:cs="Arial"/>
        </w:rPr>
        <w:t xml:space="preserve"> form that further study w</w:t>
      </w:r>
      <w:bookmarkStart w:id="0" w:name="_GoBack"/>
      <w:bookmarkEnd w:id="0"/>
      <w:r>
        <w:rPr>
          <w:rFonts w:ascii="Arial" w:hAnsi="Arial" w:cs="Arial"/>
        </w:rPr>
        <w:t xml:space="preserve">ould follow, and potential funding sources for reservoir construction.  </w:t>
      </w:r>
    </w:p>
    <w:p w:rsidR="005D64AC" w:rsidRDefault="005D64AC" w:rsidP="009C15D4">
      <w:pPr>
        <w:rPr>
          <w:rFonts w:ascii="Arial" w:hAnsi="Arial" w:cs="Arial"/>
        </w:rPr>
      </w:pPr>
      <w:r>
        <w:rPr>
          <w:rFonts w:ascii="Arial" w:hAnsi="Arial" w:cs="Arial"/>
        </w:rPr>
        <w:t xml:space="preserve">Director Proctor discussed the need for ongoing study for the potential reservoir locations and importance for this continued study as it relates to the District’s remaining conditional water rights.  He expressed a need for good project definition before proceeding to request additional funds from any public agency or other outside sources.  </w:t>
      </w:r>
    </w:p>
    <w:p w:rsidR="00111945" w:rsidRDefault="00111945" w:rsidP="009C15D4">
      <w:pPr>
        <w:rPr>
          <w:rFonts w:ascii="Arial" w:hAnsi="Arial" w:cs="Arial"/>
        </w:rPr>
      </w:pPr>
      <w:r>
        <w:rPr>
          <w:rFonts w:ascii="Arial" w:hAnsi="Arial" w:cs="Arial"/>
        </w:rPr>
        <w:t>Director Welder asked about potential partnerships with the Rio Blanco Water Conservancy District.  Scott indicated that that option remains on the table, however, there are not any formal agreements between the two entities at this time.  Whether the District decides to pursue such a partnership, and the nature and scope of that partnership should be better defined as the District proceeds with the engineering analysis.</w:t>
      </w:r>
    </w:p>
    <w:p w:rsidR="00111945" w:rsidRDefault="00111945" w:rsidP="009C15D4">
      <w:pPr>
        <w:rPr>
          <w:rFonts w:ascii="Arial" w:hAnsi="Arial" w:cs="Arial"/>
        </w:rPr>
      </w:pPr>
      <w:r>
        <w:rPr>
          <w:rFonts w:ascii="Arial" w:hAnsi="Arial" w:cs="Arial"/>
        </w:rPr>
        <w:t>There was general consensus to proceed with the budget as proposed.  Scott will review the budget document and present a final budget for consideration at the December 3, 2015 hearing.</w:t>
      </w:r>
    </w:p>
    <w:p w:rsidR="00111945" w:rsidRDefault="00111945" w:rsidP="009C15D4">
      <w:pPr>
        <w:rPr>
          <w:rFonts w:ascii="Arial" w:hAnsi="Arial" w:cs="Arial"/>
          <w:u w:val="single"/>
        </w:rPr>
      </w:pPr>
      <w:r>
        <w:rPr>
          <w:rFonts w:ascii="Arial" w:hAnsi="Arial" w:cs="Arial"/>
          <w:u w:val="single"/>
        </w:rPr>
        <w:t>Yellow Jacket Study Update</w:t>
      </w:r>
    </w:p>
    <w:p w:rsidR="00090D43" w:rsidRDefault="00090D43" w:rsidP="009C15D4">
      <w:pPr>
        <w:rPr>
          <w:rFonts w:ascii="Arial" w:hAnsi="Arial" w:cs="Arial"/>
        </w:rPr>
      </w:pPr>
      <w:r>
        <w:rPr>
          <w:rFonts w:ascii="Arial" w:hAnsi="Arial" w:cs="Arial"/>
        </w:rPr>
        <w:t xml:space="preserve">Scott reported that Applegate Group is continuing with the reservoir feasibility analysis and that Applegate has a meeting scheduled with Colorado Parks and Wildlife to discuss the potential for an increase in the dam height at Lake Avery.  He indicated that Applegate has revised its initial analysis based on improved mapping.  It appears that an additional 2,280 acre feet of storage can be accomplished without inundating property to the north.  </w:t>
      </w:r>
    </w:p>
    <w:p w:rsidR="00090D43" w:rsidRDefault="00090D43" w:rsidP="009C15D4">
      <w:pPr>
        <w:rPr>
          <w:rFonts w:ascii="Arial" w:hAnsi="Arial" w:cs="Arial"/>
        </w:rPr>
      </w:pPr>
      <w:r>
        <w:rPr>
          <w:rFonts w:ascii="Arial" w:hAnsi="Arial" w:cs="Arial"/>
        </w:rPr>
        <w:t xml:space="preserve">Discussion followed about the potential use of that reservoir and the anticipated outcome of the November meeting.  Scott indicated that the meeting would likely lead to recommendations on the next phase of the study and issues that would need to be reviewed/addressed.  Applegate is </w:t>
      </w:r>
      <w:r>
        <w:rPr>
          <w:rFonts w:ascii="Arial" w:hAnsi="Arial" w:cs="Arial"/>
        </w:rPr>
        <w:lastRenderedPageBreak/>
        <w:t>scheduled to present a completed report at the Board’s next scheduled meeting on December 3, 2015.</w:t>
      </w:r>
    </w:p>
    <w:p w:rsidR="00090D43" w:rsidRDefault="00090D43" w:rsidP="009C15D4">
      <w:pPr>
        <w:rPr>
          <w:rFonts w:ascii="Arial" w:hAnsi="Arial" w:cs="Arial"/>
        </w:rPr>
      </w:pPr>
      <w:r>
        <w:rPr>
          <w:rFonts w:ascii="Arial" w:hAnsi="Arial" w:cs="Arial"/>
          <w:u w:val="single"/>
        </w:rPr>
        <w:t>Appointment of Treasurer</w:t>
      </w:r>
      <w:r>
        <w:rPr>
          <w:rFonts w:ascii="Arial" w:hAnsi="Arial" w:cs="Arial"/>
        </w:rPr>
        <w:t xml:space="preserve"> </w:t>
      </w:r>
    </w:p>
    <w:p w:rsidR="006E18F1" w:rsidRDefault="00090D43" w:rsidP="009C15D4">
      <w:pPr>
        <w:rPr>
          <w:rFonts w:ascii="Arial" w:hAnsi="Arial" w:cs="Arial"/>
        </w:rPr>
      </w:pPr>
      <w:r>
        <w:rPr>
          <w:rFonts w:ascii="Arial" w:hAnsi="Arial" w:cs="Arial"/>
        </w:rPr>
        <w:t>With Director Brenan’s resignation, the role of treasure needs to be filled.  Dire</w:t>
      </w:r>
      <w:r w:rsidR="006E18F1">
        <w:rPr>
          <w:rFonts w:ascii="Arial" w:hAnsi="Arial" w:cs="Arial"/>
        </w:rPr>
        <w:t>ctor Proctor volunteered, and with no other volunteers or nominations, Director Proctor was appointed treasurer by unanimous consent.</w:t>
      </w:r>
    </w:p>
    <w:p w:rsidR="00F24A91" w:rsidRPr="00F24A91" w:rsidRDefault="00F24A91" w:rsidP="00F24A91">
      <w:pPr>
        <w:rPr>
          <w:rFonts w:ascii="Arial" w:hAnsi="Arial" w:cs="Arial"/>
        </w:rPr>
      </w:pPr>
      <w:r w:rsidRPr="00F24A91">
        <w:rPr>
          <w:rFonts w:ascii="Arial" w:hAnsi="Arial" w:cs="Arial"/>
          <w:u w:val="single"/>
        </w:rPr>
        <w:t>New Business</w:t>
      </w:r>
      <w:r>
        <w:rPr>
          <w:rFonts w:ascii="Arial" w:hAnsi="Arial" w:cs="Arial"/>
        </w:rPr>
        <w:t>:</w:t>
      </w:r>
    </w:p>
    <w:p w:rsidR="006E18F1" w:rsidRPr="006E18F1" w:rsidRDefault="006E18F1" w:rsidP="00F24A91">
      <w:pPr>
        <w:rPr>
          <w:rFonts w:ascii="Arial" w:hAnsi="Arial" w:cs="Arial"/>
        </w:rPr>
      </w:pPr>
      <w:r>
        <w:rPr>
          <w:rFonts w:ascii="Arial" w:hAnsi="Arial" w:cs="Arial"/>
        </w:rPr>
        <w:t xml:space="preserve">Scott presented a new ordinance that is being proposed by the Town of Meeker to amend its existing watershed protection ordinance.  He indicated that it expands the town’s jurisdiction to require that certain activities obtain a permit if those activities occur within the watershed protection area.  Discussion followed regarding potential concerns by property owners within the boundaries of the watershed protection area.  The board decided not to take a position on the ordinance.  </w:t>
      </w:r>
    </w:p>
    <w:p w:rsidR="00F24A91" w:rsidRDefault="00F24A91" w:rsidP="00F24A91">
      <w:pPr>
        <w:rPr>
          <w:rFonts w:ascii="Arial" w:hAnsi="Arial" w:cs="Arial"/>
        </w:rPr>
      </w:pPr>
      <w:r w:rsidRPr="00F24A91">
        <w:rPr>
          <w:rFonts w:ascii="Arial" w:hAnsi="Arial" w:cs="Arial"/>
          <w:u w:val="single"/>
        </w:rPr>
        <w:t>Adjourn</w:t>
      </w:r>
      <w:r>
        <w:rPr>
          <w:rFonts w:ascii="Arial" w:hAnsi="Arial" w:cs="Arial"/>
        </w:rPr>
        <w:t>:</w:t>
      </w:r>
    </w:p>
    <w:p w:rsidR="00F24A91" w:rsidRPr="00F24A91" w:rsidRDefault="00F24A91" w:rsidP="00F24A91">
      <w:pPr>
        <w:rPr>
          <w:rFonts w:ascii="Arial" w:hAnsi="Arial" w:cs="Arial"/>
        </w:rPr>
      </w:pPr>
      <w:r>
        <w:rPr>
          <w:rFonts w:ascii="Arial" w:hAnsi="Arial" w:cs="Arial"/>
        </w:rPr>
        <w:t xml:space="preserve">The meeting adjourned at </w:t>
      </w:r>
      <w:r w:rsidR="009C15D4">
        <w:rPr>
          <w:rFonts w:ascii="Arial" w:hAnsi="Arial" w:cs="Arial"/>
        </w:rPr>
        <w:t>2</w:t>
      </w:r>
      <w:r w:rsidR="00921A97">
        <w:rPr>
          <w:rFonts w:ascii="Arial" w:hAnsi="Arial" w:cs="Arial"/>
        </w:rPr>
        <w:t>:</w:t>
      </w:r>
      <w:r w:rsidR="00872987">
        <w:rPr>
          <w:rFonts w:ascii="Arial" w:hAnsi="Arial" w:cs="Arial"/>
        </w:rPr>
        <w:t>30</w:t>
      </w:r>
      <w:r w:rsidR="00921A97">
        <w:rPr>
          <w:rFonts w:ascii="Arial" w:hAnsi="Arial" w:cs="Arial"/>
        </w:rPr>
        <w:t xml:space="preserve"> p.m.</w:t>
      </w:r>
    </w:p>
    <w:p w:rsidR="00F24A91" w:rsidRDefault="00F24A91" w:rsidP="00F24A91">
      <w:pPr>
        <w:spacing w:after="0" w:line="240" w:lineRule="auto"/>
        <w:rPr>
          <w:rFonts w:ascii="Arial" w:hAnsi="Arial" w:cs="Arial"/>
        </w:rPr>
      </w:pPr>
    </w:p>
    <w:p w:rsidR="00745370" w:rsidRDefault="00745370" w:rsidP="0001639B">
      <w:pPr>
        <w:spacing w:after="0" w:line="240" w:lineRule="auto"/>
        <w:rPr>
          <w:rFonts w:ascii="Arial" w:hAnsi="Arial" w:cs="Arial"/>
        </w:rPr>
      </w:pPr>
      <w:r>
        <w:rPr>
          <w:rFonts w:ascii="Arial" w:hAnsi="Arial" w:cs="Arial"/>
        </w:rPr>
        <w:t xml:space="preserve">Read and approved this </w:t>
      </w:r>
      <w:r w:rsidR="009C15D4">
        <w:rPr>
          <w:rFonts w:ascii="Arial" w:hAnsi="Arial" w:cs="Arial"/>
        </w:rPr>
        <w:t>3</w:t>
      </w:r>
      <w:r w:rsidR="009C15D4" w:rsidRPr="009C15D4">
        <w:rPr>
          <w:rFonts w:ascii="Arial" w:hAnsi="Arial" w:cs="Arial"/>
          <w:vertAlign w:val="superscript"/>
        </w:rPr>
        <w:t>rd</w:t>
      </w:r>
      <w:r w:rsidR="009C15D4">
        <w:rPr>
          <w:rFonts w:ascii="Arial" w:hAnsi="Arial" w:cs="Arial"/>
        </w:rPr>
        <w:t xml:space="preserve"> </w:t>
      </w:r>
      <w:r>
        <w:rPr>
          <w:rFonts w:ascii="Arial" w:hAnsi="Arial" w:cs="Arial"/>
        </w:rPr>
        <w:t>day of</w:t>
      </w:r>
      <w:r w:rsidR="00EB4C8B">
        <w:rPr>
          <w:rFonts w:ascii="Arial" w:hAnsi="Arial" w:cs="Arial"/>
        </w:rPr>
        <w:t xml:space="preserve"> </w:t>
      </w:r>
      <w:r w:rsidR="009C15D4">
        <w:rPr>
          <w:rFonts w:ascii="Arial" w:hAnsi="Arial" w:cs="Arial"/>
        </w:rPr>
        <w:t>December</w:t>
      </w:r>
      <w:r>
        <w:rPr>
          <w:rFonts w:ascii="Arial" w:hAnsi="Arial" w:cs="Arial"/>
        </w:rPr>
        <w:t>, 201</w:t>
      </w:r>
      <w:r w:rsidR="00D14AB0">
        <w:rPr>
          <w:rFonts w:ascii="Arial" w:hAnsi="Arial" w:cs="Arial"/>
        </w:rPr>
        <w:t>5</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r>
        <w:rPr>
          <w:rFonts w:ascii="Arial" w:hAnsi="Arial" w:cs="Arial"/>
        </w:rPr>
        <w:t>Signed: _______________________________</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p>
    <w:p w:rsidR="00745370" w:rsidRPr="001727D9" w:rsidRDefault="00745370" w:rsidP="00745370">
      <w:pPr>
        <w:spacing w:after="0" w:line="240" w:lineRule="auto"/>
        <w:rPr>
          <w:rFonts w:ascii="Arial" w:hAnsi="Arial" w:cs="Arial"/>
        </w:rPr>
      </w:pPr>
      <w:r>
        <w:rPr>
          <w:rFonts w:ascii="Arial" w:hAnsi="Arial" w:cs="Arial"/>
        </w:rPr>
        <w:t>Attest: ________________________________</w:t>
      </w:r>
    </w:p>
    <w:sectPr w:rsidR="00745370" w:rsidRPr="001727D9" w:rsidSect="008030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426" w:rsidRDefault="00F41426" w:rsidP="00F41426">
      <w:pPr>
        <w:spacing w:after="0" w:line="240" w:lineRule="auto"/>
      </w:pPr>
      <w:r>
        <w:separator/>
      </w:r>
    </w:p>
  </w:endnote>
  <w:endnote w:type="continuationSeparator" w:id="0">
    <w:p w:rsidR="00F41426" w:rsidRDefault="00F41426" w:rsidP="00F4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426" w:rsidRDefault="00F41426" w:rsidP="00F41426">
      <w:pPr>
        <w:spacing w:after="0" w:line="240" w:lineRule="auto"/>
      </w:pPr>
      <w:r>
        <w:separator/>
      </w:r>
    </w:p>
  </w:footnote>
  <w:footnote w:type="continuationSeparator" w:id="0">
    <w:p w:rsidR="00F41426" w:rsidRDefault="00F41426" w:rsidP="00F4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01D73"/>
    <w:multiLevelType w:val="hybridMultilevel"/>
    <w:tmpl w:val="FB3E0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66D9E"/>
    <w:multiLevelType w:val="hybridMultilevel"/>
    <w:tmpl w:val="6E1E112E"/>
    <w:lvl w:ilvl="0" w:tplc="08B8BBD4">
      <w:start w:val="685"/>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39B"/>
    <w:rsid w:val="00016456"/>
    <w:rsid w:val="00016A02"/>
    <w:rsid w:val="00017D74"/>
    <w:rsid w:val="00020402"/>
    <w:rsid w:val="000241CD"/>
    <w:rsid w:val="000246A5"/>
    <w:rsid w:val="00026CF4"/>
    <w:rsid w:val="000308EB"/>
    <w:rsid w:val="00030B64"/>
    <w:rsid w:val="00030DA3"/>
    <w:rsid w:val="00031BB2"/>
    <w:rsid w:val="00032260"/>
    <w:rsid w:val="00033273"/>
    <w:rsid w:val="00034C7C"/>
    <w:rsid w:val="000350DE"/>
    <w:rsid w:val="00035159"/>
    <w:rsid w:val="000358DA"/>
    <w:rsid w:val="000362EA"/>
    <w:rsid w:val="0003648B"/>
    <w:rsid w:val="00036551"/>
    <w:rsid w:val="00037C58"/>
    <w:rsid w:val="00037D1D"/>
    <w:rsid w:val="00041069"/>
    <w:rsid w:val="00041C13"/>
    <w:rsid w:val="00041D8A"/>
    <w:rsid w:val="00042131"/>
    <w:rsid w:val="000422A4"/>
    <w:rsid w:val="00042D06"/>
    <w:rsid w:val="000437D8"/>
    <w:rsid w:val="00044753"/>
    <w:rsid w:val="000450A2"/>
    <w:rsid w:val="000459B8"/>
    <w:rsid w:val="00045A57"/>
    <w:rsid w:val="000469E9"/>
    <w:rsid w:val="00046AA2"/>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0B39"/>
    <w:rsid w:val="00083371"/>
    <w:rsid w:val="00083480"/>
    <w:rsid w:val="000835AC"/>
    <w:rsid w:val="00084A76"/>
    <w:rsid w:val="00084B33"/>
    <w:rsid w:val="000865F2"/>
    <w:rsid w:val="000873CD"/>
    <w:rsid w:val="00087A27"/>
    <w:rsid w:val="00087DA0"/>
    <w:rsid w:val="00087FFB"/>
    <w:rsid w:val="00090117"/>
    <w:rsid w:val="00090D43"/>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5BE0"/>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51D3"/>
    <w:rsid w:val="000E5ECE"/>
    <w:rsid w:val="000E65C4"/>
    <w:rsid w:val="000E680F"/>
    <w:rsid w:val="000E6A13"/>
    <w:rsid w:val="000E7077"/>
    <w:rsid w:val="000E79E6"/>
    <w:rsid w:val="000F09D7"/>
    <w:rsid w:val="000F18B6"/>
    <w:rsid w:val="000F27AA"/>
    <w:rsid w:val="000F2D52"/>
    <w:rsid w:val="000F5C5E"/>
    <w:rsid w:val="000F62F7"/>
    <w:rsid w:val="000F7637"/>
    <w:rsid w:val="000F7D7F"/>
    <w:rsid w:val="00100886"/>
    <w:rsid w:val="00100C0C"/>
    <w:rsid w:val="00100DD4"/>
    <w:rsid w:val="00100F04"/>
    <w:rsid w:val="001012C1"/>
    <w:rsid w:val="00101790"/>
    <w:rsid w:val="00102302"/>
    <w:rsid w:val="00103D2E"/>
    <w:rsid w:val="00103E6E"/>
    <w:rsid w:val="0010766E"/>
    <w:rsid w:val="00110460"/>
    <w:rsid w:val="001104C6"/>
    <w:rsid w:val="00110AD7"/>
    <w:rsid w:val="00110F0B"/>
    <w:rsid w:val="00110FEA"/>
    <w:rsid w:val="00111945"/>
    <w:rsid w:val="001124DF"/>
    <w:rsid w:val="00112737"/>
    <w:rsid w:val="00113090"/>
    <w:rsid w:val="0011377B"/>
    <w:rsid w:val="0011378C"/>
    <w:rsid w:val="00113A74"/>
    <w:rsid w:val="001143C6"/>
    <w:rsid w:val="001154D2"/>
    <w:rsid w:val="00115604"/>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D6E"/>
    <w:rsid w:val="001635B6"/>
    <w:rsid w:val="001643B3"/>
    <w:rsid w:val="00165291"/>
    <w:rsid w:val="001660DF"/>
    <w:rsid w:val="001665D2"/>
    <w:rsid w:val="001668AE"/>
    <w:rsid w:val="00167B65"/>
    <w:rsid w:val="00167DE2"/>
    <w:rsid w:val="001727D9"/>
    <w:rsid w:val="00172D3E"/>
    <w:rsid w:val="00172E8E"/>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942"/>
    <w:rsid w:val="001C3DF9"/>
    <w:rsid w:val="001C446C"/>
    <w:rsid w:val="001C6D06"/>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2469"/>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437"/>
    <w:rsid w:val="00211575"/>
    <w:rsid w:val="002120E5"/>
    <w:rsid w:val="002129F2"/>
    <w:rsid w:val="00212CE0"/>
    <w:rsid w:val="00212D3E"/>
    <w:rsid w:val="00213C9E"/>
    <w:rsid w:val="002142FF"/>
    <w:rsid w:val="00217F05"/>
    <w:rsid w:val="0022068A"/>
    <w:rsid w:val="00221545"/>
    <w:rsid w:val="002249C3"/>
    <w:rsid w:val="00227869"/>
    <w:rsid w:val="002306FE"/>
    <w:rsid w:val="002333E2"/>
    <w:rsid w:val="00234C7F"/>
    <w:rsid w:val="00235261"/>
    <w:rsid w:val="00235B73"/>
    <w:rsid w:val="00235E76"/>
    <w:rsid w:val="002404CD"/>
    <w:rsid w:val="0024132A"/>
    <w:rsid w:val="00241956"/>
    <w:rsid w:val="00242072"/>
    <w:rsid w:val="002433E8"/>
    <w:rsid w:val="00245DEB"/>
    <w:rsid w:val="00246D10"/>
    <w:rsid w:val="002475E4"/>
    <w:rsid w:val="00247EAA"/>
    <w:rsid w:val="002511C2"/>
    <w:rsid w:val="002512A8"/>
    <w:rsid w:val="00252D7D"/>
    <w:rsid w:val="002539D2"/>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1F45"/>
    <w:rsid w:val="00282D22"/>
    <w:rsid w:val="00283507"/>
    <w:rsid w:val="00284E67"/>
    <w:rsid w:val="00285810"/>
    <w:rsid w:val="0028588E"/>
    <w:rsid w:val="00285FAE"/>
    <w:rsid w:val="00286A31"/>
    <w:rsid w:val="00286B71"/>
    <w:rsid w:val="00286DB6"/>
    <w:rsid w:val="002870B7"/>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0A22"/>
    <w:rsid w:val="002B4ADD"/>
    <w:rsid w:val="002B5E24"/>
    <w:rsid w:val="002B6919"/>
    <w:rsid w:val="002B6BE3"/>
    <w:rsid w:val="002B6DE7"/>
    <w:rsid w:val="002B7704"/>
    <w:rsid w:val="002B7725"/>
    <w:rsid w:val="002B7B65"/>
    <w:rsid w:val="002C01E4"/>
    <w:rsid w:val="002C191E"/>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16EE"/>
    <w:rsid w:val="00302959"/>
    <w:rsid w:val="003047F1"/>
    <w:rsid w:val="0030659F"/>
    <w:rsid w:val="003068F6"/>
    <w:rsid w:val="0031012B"/>
    <w:rsid w:val="00311F8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D0A"/>
    <w:rsid w:val="00395B8D"/>
    <w:rsid w:val="003961D1"/>
    <w:rsid w:val="003A0702"/>
    <w:rsid w:val="003A088C"/>
    <w:rsid w:val="003A133E"/>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AE7"/>
    <w:rsid w:val="00443C9C"/>
    <w:rsid w:val="0044426D"/>
    <w:rsid w:val="00445477"/>
    <w:rsid w:val="00446144"/>
    <w:rsid w:val="004464C7"/>
    <w:rsid w:val="00446974"/>
    <w:rsid w:val="0044745B"/>
    <w:rsid w:val="00447807"/>
    <w:rsid w:val="0045022E"/>
    <w:rsid w:val="00450646"/>
    <w:rsid w:val="00450A67"/>
    <w:rsid w:val="0045140F"/>
    <w:rsid w:val="00451B93"/>
    <w:rsid w:val="00452716"/>
    <w:rsid w:val="00452ADD"/>
    <w:rsid w:val="0045320A"/>
    <w:rsid w:val="00453942"/>
    <w:rsid w:val="00453F01"/>
    <w:rsid w:val="00454487"/>
    <w:rsid w:val="00454504"/>
    <w:rsid w:val="0045487B"/>
    <w:rsid w:val="0045593C"/>
    <w:rsid w:val="0045673D"/>
    <w:rsid w:val="00457E3F"/>
    <w:rsid w:val="00460740"/>
    <w:rsid w:val="00460E80"/>
    <w:rsid w:val="00461B2A"/>
    <w:rsid w:val="00461D3B"/>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6C13"/>
    <w:rsid w:val="00492FFB"/>
    <w:rsid w:val="004942F2"/>
    <w:rsid w:val="0049561E"/>
    <w:rsid w:val="004977D7"/>
    <w:rsid w:val="004A0601"/>
    <w:rsid w:val="004A0EE4"/>
    <w:rsid w:val="004A2EE2"/>
    <w:rsid w:val="004A32EE"/>
    <w:rsid w:val="004A34F5"/>
    <w:rsid w:val="004A3D7F"/>
    <w:rsid w:val="004A4810"/>
    <w:rsid w:val="004A58F8"/>
    <w:rsid w:val="004A682D"/>
    <w:rsid w:val="004B15CC"/>
    <w:rsid w:val="004B1D95"/>
    <w:rsid w:val="004B1E2B"/>
    <w:rsid w:val="004B20BE"/>
    <w:rsid w:val="004B2155"/>
    <w:rsid w:val="004B2B75"/>
    <w:rsid w:val="004B39D4"/>
    <w:rsid w:val="004B3F15"/>
    <w:rsid w:val="004B4795"/>
    <w:rsid w:val="004B4AD8"/>
    <w:rsid w:val="004C059A"/>
    <w:rsid w:val="004C212F"/>
    <w:rsid w:val="004C2337"/>
    <w:rsid w:val="004C2DED"/>
    <w:rsid w:val="004C4C41"/>
    <w:rsid w:val="004C5395"/>
    <w:rsid w:val="004C63E3"/>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40182"/>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3D98"/>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12B9"/>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3EBB"/>
    <w:rsid w:val="005B41CD"/>
    <w:rsid w:val="005B4A6B"/>
    <w:rsid w:val="005B53AD"/>
    <w:rsid w:val="005B5BB1"/>
    <w:rsid w:val="005B5C46"/>
    <w:rsid w:val="005B719C"/>
    <w:rsid w:val="005C198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D64AC"/>
    <w:rsid w:val="005E0354"/>
    <w:rsid w:val="005E17CA"/>
    <w:rsid w:val="005E20F5"/>
    <w:rsid w:val="005E2A3F"/>
    <w:rsid w:val="005E2AC6"/>
    <w:rsid w:val="005E2D78"/>
    <w:rsid w:val="005E4924"/>
    <w:rsid w:val="005E552F"/>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65C"/>
    <w:rsid w:val="006158CB"/>
    <w:rsid w:val="0061633A"/>
    <w:rsid w:val="006206F9"/>
    <w:rsid w:val="006210E7"/>
    <w:rsid w:val="00621624"/>
    <w:rsid w:val="00622225"/>
    <w:rsid w:val="00623CC8"/>
    <w:rsid w:val="0062405F"/>
    <w:rsid w:val="00625393"/>
    <w:rsid w:val="00627EDC"/>
    <w:rsid w:val="00631944"/>
    <w:rsid w:val="00631BFE"/>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6321"/>
    <w:rsid w:val="00647ED4"/>
    <w:rsid w:val="006507B0"/>
    <w:rsid w:val="00650AE0"/>
    <w:rsid w:val="006510D6"/>
    <w:rsid w:val="00652F9F"/>
    <w:rsid w:val="00653076"/>
    <w:rsid w:val="0065464D"/>
    <w:rsid w:val="00654E32"/>
    <w:rsid w:val="00655FE5"/>
    <w:rsid w:val="00656CE5"/>
    <w:rsid w:val="006572CF"/>
    <w:rsid w:val="00657581"/>
    <w:rsid w:val="00661300"/>
    <w:rsid w:val="006616A1"/>
    <w:rsid w:val="00661B3F"/>
    <w:rsid w:val="00661BF2"/>
    <w:rsid w:val="00662366"/>
    <w:rsid w:val="00662EBB"/>
    <w:rsid w:val="006631CB"/>
    <w:rsid w:val="00663D7A"/>
    <w:rsid w:val="00670A10"/>
    <w:rsid w:val="00670D16"/>
    <w:rsid w:val="00672510"/>
    <w:rsid w:val="006725D3"/>
    <w:rsid w:val="00672F11"/>
    <w:rsid w:val="00673E43"/>
    <w:rsid w:val="00674A18"/>
    <w:rsid w:val="00674E4D"/>
    <w:rsid w:val="006753D4"/>
    <w:rsid w:val="00676864"/>
    <w:rsid w:val="006801CA"/>
    <w:rsid w:val="00680E81"/>
    <w:rsid w:val="006818EC"/>
    <w:rsid w:val="00681BA1"/>
    <w:rsid w:val="006839C4"/>
    <w:rsid w:val="00683E19"/>
    <w:rsid w:val="006851AC"/>
    <w:rsid w:val="0068575A"/>
    <w:rsid w:val="006857E7"/>
    <w:rsid w:val="00691659"/>
    <w:rsid w:val="00693446"/>
    <w:rsid w:val="00693664"/>
    <w:rsid w:val="006939D2"/>
    <w:rsid w:val="00694A4B"/>
    <w:rsid w:val="0069691A"/>
    <w:rsid w:val="006973DB"/>
    <w:rsid w:val="006A024C"/>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589"/>
    <w:rsid w:val="006E18F1"/>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7A0"/>
    <w:rsid w:val="00710820"/>
    <w:rsid w:val="00710B62"/>
    <w:rsid w:val="00712EE1"/>
    <w:rsid w:val="007133E7"/>
    <w:rsid w:val="00713590"/>
    <w:rsid w:val="00713864"/>
    <w:rsid w:val="00713AC6"/>
    <w:rsid w:val="00713D03"/>
    <w:rsid w:val="007140D8"/>
    <w:rsid w:val="00716548"/>
    <w:rsid w:val="007167A8"/>
    <w:rsid w:val="007168BB"/>
    <w:rsid w:val="0071699B"/>
    <w:rsid w:val="00716A32"/>
    <w:rsid w:val="00716F2E"/>
    <w:rsid w:val="00720911"/>
    <w:rsid w:val="0072091B"/>
    <w:rsid w:val="00722D2A"/>
    <w:rsid w:val="00722D48"/>
    <w:rsid w:val="00724515"/>
    <w:rsid w:val="00726E57"/>
    <w:rsid w:val="00726FAF"/>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5370"/>
    <w:rsid w:val="00746C96"/>
    <w:rsid w:val="00750505"/>
    <w:rsid w:val="0075084A"/>
    <w:rsid w:val="00750B21"/>
    <w:rsid w:val="00750DBE"/>
    <w:rsid w:val="007513EF"/>
    <w:rsid w:val="007525DC"/>
    <w:rsid w:val="007536D9"/>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2B19"/>
    <w:rsid w:val="0077310F"/>
    <w:rsid w:val="0077326A"/>
    <w:rsid w:val="007736F8"/>
    <w:rsid w:val="00773773"/>
    <w:rsid w:val="00773B25"/>
    <w:rsid w:val="00775355"/>
    <w:rsid w:val="00775595"/>
    <w:rsid w:val="00775A4C"/>
    <w:rsid w:val="00781351"/>
    <w:rsid w:val="00782028"/>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356"/>
    <w:rsid w:val="007B5DBF"/>
    <w:rsid w:val="007B6F67"/>
    <w:rsid w:val="007B7C01"/>
    <w:rsid w:val="007B7C89"/>
    <w:rsid w:val="007C0333"/>
    <w:rsid w:val="007C0929"/>
    <w:rsid w:val="007C4A8B"/>
    <w:rsid w:val="007C4E7F"/>
    <w:rsid w:val="007C5F1D"/>
    <w:rsid w:val="007C63D8"/>
    <w:rsid w:val="007D0C3A"/>
    <w:rsid w:val="007D0E40"/>
    <w:rsid w:val="007D1004"/>
    <w:rsid w:val="007D1C83"/>
    <w:rsid w:val="007D2105"/>
    <w:rsid w:val="007D23B9"/>
    <w:rsid w:val="007D27A3"/>
    <w:rsid w:val="007D38F6"/>
    <w:rsid w:val="007D486F"/>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8E0"/>
    <w:rsid w:val="00800A08"/>
    <w:rsid w:val="00800C6B"/>
    <w:rsid w:val="008020EF"/>
    <w:rsid w:val="008025AA"/>
    <w:rsid w:val="00803090"/>
    <w:rsid w:val="00803540"/>
    <w:rsid w:val="00804C1C"/>
    <w:rsid w:val="008067FA"/>
    <w:rsid w:val="00806BB4"/>
    <w:rsid w:val="00806C01"/>
    <w:rsid w:val="00810693"/>
    <w:rsid w:val="00810CDF"/>
    <w:rsid w:val="00811206"/>
    <w:rsid w:val="00811990"/>
    <w:rsid w:val="00811CA9"/>
    <w:rsid w:val="00812C82"/>
    <w:rsid w:val="00813173"/>
    <w:rsid w:val="00816627"/>
    <w:rsid w:val="008214E2"/>
    <w:rsid w:val="00821957"/>
    <w:rsid w:val="00821E12"/>
    <w:rsid w:val="00822103"/>
    <w:rsid w:val="00822856"/>
    <w:rsid w:val="00822F64"/>
    <w:rsid w:val="008240D9"/>
    <w:rsid w:val="008257BA"/>
    <w:rsid w:val="00826231"/>
    <w:rsid w:val="00826244"/>
    <w:rsid w:val="0082678D"/>
    <w:rsid w:val="008325CA"/>
    <w:rsid w:val="008335B5"/>
    <w:rsid w:val="00833627"/>
    <w:rsid w:val="008336AE"/>
    <w:rsid w:val="0083493E"/>
    <w:rsid w:val="008354B5"/>
    <w:rsid w:val="008354C7"/>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2987"/>
    <w:rsid w:val="008736BC"/>
    <w:rsid w:val="008758A7"/>
    <w:rsid w:val="008758C0"/>
    <w:rsid w:val="0087662B"/>
    <w:rsid w:val="00877085"/>
    <w:rsid w:val="00877955"/>
    <w:rsid w:val="008808B3"/>
    <w:rsid w:val="00880B5C"/>
    <w:rsid w:val="00881832"/>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3C24"/>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14DE"/>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1449"/>
    <w:rsid w:val="008F2272"/>
    <w:rsid w:val="008F2648"/>
    <w:rsid w:val="008F38C0"/>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1A97"/>
    <w:rsid w:val="0092330B"/>
    <w:rsid w:val="00923351"/>
    <w:rsid w:val="00924072"/>
    <w:rsid w:val="00925240"/>
    <w:rsid w:val="009258FF"/>
    <w:rsid w:val="00925F96"/>
    <w:rsid w:val="00926E55"/>
    <w:rsid w:val="0092707F"/>
    <w:rsid w:val="0093213F"/>
    <w:rsid w:val="0093218F"/>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C54"/>
    <w:rsid w:val="009574F3"/>
    <w:rsid w:val="009610F8"/>
    <w:rsid w:val="0096130C"/>
    <w:rsid w:val="00962505"/>
    <w:rsid w:val="0096474F"/>
    <w:rsid w:val="00964D32"/>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8DF"/>
    <w:rsid w:val="009962C4"/>
    <w:rsid w:val="00997D1E"/>
    <w:rsid w:val="00997F71"/>
    <w:rsid w:val="009A08DA"/>
    <w:rsid w:val="009A1D93"/>
    <w:rsid w:val="009A2B27"/>
    <w:rsid w:val="009A3AF0"/>
    <w:rsid w:val="009A4399"/>
    <w:rsid w:val="009A47C3"/>
    <w:rsid w:val="009A5A44"/>
    <w:rsid w:val="009B1F6E"/>
    <w:rsid w:val="009B26DD"/>
    <w:rsid w:val="009B4887"/>
    <w:rsid w:val="009B4C9C"/>
    <w:rsid w:val="009B683A"/>
    <w:rsid w:val="009B70B2"/>
    <w:rsid w:val="009B7BC3"/>
    <w:rsid w:val="009C03F4"/>
    <w:rsid w:val="009C0894"/>
    <w:rsid w:val="009C15D4"/>
    <w:rsid w:val="009C29DB"/>
    <w:rsid w:val="009C3443"/>
    <w:rsid w:val="009C3B26"/>
    <w:rsid w:val="009C59F1"/>
    <w:rsid w:val="009C697F"/>
    <w:rsid w:val="009C73F0"/>
    <w:rsid w:val="009D02B1"/>
    <w:rsid w:val="009D1C1C"/>
    <w:rsid w:val="009D2824"/>
    <w:rsid w:val="009D2A25"/>
    <w:rsid w:val="009D2A46"/>
    <w:rsid w:val="009D3195"/>
    <w:rsid w:val="009D3762"/>
    <w:rsid w:val="009D3A10"/>
    <w:rsid w:val="009D3F30"/>
    <w:rsid w:val="009D5443"/>
    <w:rsid w:val="009D5F10"/>
    <w:rsid w:val="009D78DD"/>
    <w:rsid w:val="009D7AA2"/>
    <w:rsid w:val="009E1D49"/>
    <w:rsid w:val="009E27C0"/>
    <w:rsid w:val="009E2AC0"/>
    <w:rsid w:val="009E501B"/>
    <w:rsid w:val="009E539B"/>
    <w:rsid w:val="009F0753"/>
    <w:rsid w:val="009F1342"/>
    <w:rsid w:val="009F194C"/>
    <w:rsid w:val="009F3530"/>
    <w:rsid w:val="009F638D"/>
    <w:rsid w:val="009F6765"/>
    <w:rsid w:val="009F74FA"/>
    <w:rsid w:val="00A01B3A"/>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7301"/>
    <w:rsid w:val="00A47460"/>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F52"/>
    <w:rsid w:val="00AA01E1"/>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510D"/>
    <w:rsid w:val="00AB517C"/>
    <w:rsid w:val="00AB6023"/>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629"/>
    <w:rsid w:val="00AC7FF3"/>
    <w:rsid w:val="00AD1151"/>
    <w:rsid w:val="00AD1BB0"/>
    <w:rsid w:val="00AD3CE5"/>
    <w:rsid w:val="00AD44CC"/>
    <w:rsid w:val="00AD490B"/>
    <w:rsid w:val="00AD7C74"/>
    <w:rsid w:val="00AE060F"/>
    <w:rsid w:val="00AE0DF7"/>
    <w:rsid w:val="00AE0EB9"/>
    <w:rsid w:val="00AE1B4B"/>
    <w:rsid w:val="00AE1D09"/>
    <w:rsid w:val="00AE38EC"/>
    <w:rsid w:val="00AE3C36"/>
    <w:rsid w:val="00AE43F6"/>
    <w:rsid w:val="00AE562D"/>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C1A"/>
    <w:rsid w:val="00B62356"/>
    <w:rsid w:val="00B63392"/>
    <w:rsid w:val="00B634EA"/>
    <w:rsid w:val="00B63E2D"/>
    <w:rsid w:val="00B64120"/>
    <w:rsid w:val="00B653F8"/>
    <w:rsid w:val="00B66207"/>
    <w:rsid w:val="00B66A39"/>
    <w:rsid w:val="00B66A86"/>
    <w:rsid w:val="00B70B2B"/>
    <w:rsid w:val="00B71240"/>
    <w:rsid w:val="00B7280D"/>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C09DF"/>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1807"/>
    <w:rsid w:val="00BF44E0"/>
    <w:rsid w:val="00BF4BA5"/>
    <w:rsid w:val="00BF52B2"/>
    <w:rsid w:val="00BF65B5"/>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D78"/>
    <w:rsid w:val="00C24004"/>
    <w:rsid w:val="00C24325"/>
    <w:rsid w:val="00C246BF"/>
    <w:rsid w:val="00C25A5D"/>
    <w:rsid w:val="00C3077A"/>
    <w:rsid w:val="00C32360"/>
    <w:rsid w:val="00C32DC1"/>
    <w:rsid w:val="00C33925"/>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1BED"/>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655"/>
    <w:rsid w:val="00CA3898"/>
    <w:rsid w:val="00CA3B15"/>
    <w:rsid w:val="00CA40D8"/>
    <w:rsid w:val="00CA5388"/>
    <w:rsid w:val="00CA5564"/>
    <w:rsid w:val="00CA5803"/>
    <w:rsid w:val="00CA66AE"/>
    <w:rsid w:val="00CA715E"/>
    <w:rsid w:val="00CA7270"/>
    <w:rsid w:val="00CB02BC"/>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3616"/>
    <w:rsid w:val="00CD4F13"/>
    <w:rsid w:val="00CD5CF5"/>
    <w:rsid w:val="00CD5DB6"/>
    <w:rsid w:val="00CD5FB9"/>
    <w:rsid w:val="00CD667B"/>
    <w:rsid w:val="00CD68BD"/>
    <w:rsid w:val="00CD70E3"/>
    <w:rsid w:val="00CD72A1"/>
    <w:rsid w:val="00CE01AB"/>
    <w:rsid w:val="00CE0765"/>
    <w:rsid w:val="00CE098E"/>
    <w:rsid w:val="00CE21AD"/>
    <w:rsid w:val="00CE23E2"/>
    <w:rsid w:val="00CE3D93"/>
    <w:rsid w:val="00CE4B0C"/>
    <w:rsid w:val="00CE4DD7"/>
    <w:rsid w:val="00CE4E88"/>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B0"/>
    <w:rsid w:val="00D14AF0"/>
    <w:rsid w:val="00D1556C"/>
    <w:rsid w:val="00D156F8"/>
    <w:rsid w:val="00D17A61"/>
    <w:rsid w:val="00D201F9"/>
    <w:rsid w:val="00D22B05"/>
    <w:rsid w:val="00D23ACA"/>
    <w:rsid w:val="00D247B6"/>
    <w:rsid w:val="00D263A4"/>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2DD"/>
    <w:rsid w:val="00D51F39"/>
    <w:rsid w:val="00D52366"/>
    <w:rsid w:val="00D5357B"/>
    <w:rsid w:val="00D5367B"/>
    <w:rsid w:val="00D5495D"/>
    <w:rsid w:val="00D5518A"/>
    <w:rsid w:val="00D5567F"/>
    <w:rsid w:val="00D55D21"/>
    <w:rsid w:val="00D569C8"/>
    <w:rsid w:val="00D56B5A"/>
    <w:rsid w:val="00D61402"/>
    <w:rsid w:val="00D627AD"/>
    <w:rsid w:val="00D6348B"/>
    <w:rsid w:val="00D644C9"/>
    <w:rsid w:val="00D647D9"/>
    <w:rsid w:val="00D66752"/>
    <w:rsid w:val="00D71AA7"/>
    <w:rsid w:val="00D71CA3"/>
    <w:rsid w:val="00D728D5"/>
    <w:rsid w:val="00D72F4B"/>
    <w:rsid w:val="00D75076"/>
    <w:rsid w:val="00D7583C"/>
    <w:rsid w:val="00D76108"/>
    <w:rsid w:val="00D7688E"/>
    <w:rsid w:val="00D76B1E"/>
    <w:rsid w:val="00D80141"/>
    <w:rsid w:val="00D802C4"/>
    <w:rsid w:val="00D802E7"/>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A1145"/>
    <w:rsid w:val="00DA1E0A"/>
    <w:rsid w:val="00DA21BD"/>
    <w:rsid w:val="00DA3C40"/>
    <w:rsid w:val="00DA5286"/>
    <w:rsid w:val="00DA566D"/>
    <w:rsid w:val="00DA5E9F"/>
    <w:rsid w:val="00DA5F95"/>
    <w:rsid w:val="00DA68C4"/>
    <w:rsid w:val="00DA7BEC"/>
    <w:rsid w:val="00DB0244"/>
    <w:rsid w:val="00DB0751"/>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51E7"/>
    <w:rsid w:val="00DC5B10"/>
    <w:rsid w:val="00DC7746"/>
    <w:rsid w:val="00DC7F08"/>
    <w:rsid w:val="00DD0215"/>
    <w:rsid w:val="00DD022E"/>
    <w:rsid w:val="00DD0FEB"/>
    <w:rsid w:val="00DD1643"/>
    <w:rsid w:val="00DD1C41"/>
    <w:rsid w:val="00DD209E"/>
    <w:rsid w:val="00DD3B55"/>
    <w:rsid w:val="00DD4162"/>
    <w:rsid w:val="00DD57F9"/>
    <w:rsid w:val="00DD5927"/>
    <w:rsid w:val="00DD5FC0"/>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07D38"/>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E9A"/>
    <w:rsid w:val="00E24714"/>
    <w:rsid w:val="00E24D7E"/>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4D0"/>
    <w:rsid w:val="00E4499C"/>
    <w:rsid w:val="00E45150"/>
    <w:rsid w:val="00E461DC"/>
    <w:rsid w:val="00E46421"/>
    <w:rsid w:val="00E469BD"/>
    <w:rsid w:val="00E50703"/>
    <w:rsid w:val="00E51BF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2CFC"/>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920"/>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AC7"/>
    <w:rsid w:val="00EB45CF"/>
    <w:rsid w:val="00EB4C8B"/>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3B3"/>
    <w:rsid w:val="00EE7F4C"/>
    <w:rsid w:val="00EF1E51"/>
    <w:rsid w:val="00EF347C"/>
    <w:rsid w:val="00EF4058"/>
    <w:rsid w:val="00EF5873"/>
    <w:rsid w:val="00EF6A7A"/>
    <w:rsid w:val="00EF7DA4"/>
    <w:rsid w:val="00EF7F28"/>
    <w:rsid w:val="00F004D9"/>
    <w:rsid w:val="00F00A3B"/>
    <w:rsid w:val="00F02FC8"/>
    <w:rsid w:val="00F03769"/>
    <w:rsid w:val="00F03E3E"/>
    <w:rsid w:val="00F07DA1"/>
    <w:rsid w:val="00F10423"/>
    <w:rsid w:val="00F10898"/>
    <w:rsid w:val="00F10DC1"/>
    <w:rsid w:val="00F12065"/>
    <w:rsid w:val="00F12AAE"/>
    <w:rsid w:val="00F12B80"/>
    <w:rsid w:val="00F13104"/>
    <w:rsid w:val="00F1310C"/>
    <w:rsid w:val="00F14D02"/>
    <w:rsid w:val="00F14D97"/>
    <w:rsid w:val="00F1553E"/>
    <w:rsid w:val="00F167AC"/>
    <w:rsid w:val="00F168DE"/>
    <w:rsid w:val="00F1784F"/>
    <w:rsid w:val="00F211CB"/>
    <w:rsid w:val="00F2323B"/>
    <w:rsid w:val="00F249C5"/>
    <w:rsid w:val="00F24A91"/>
    <w:rsid w:val="00F2574B"/>
    <w:rsid w:val="00F262FD"/>
    <w:rsid w:val="00F30019"/>
    <w:rsid w:val="00F329B7"/>
    <w:rsid w:val="00F32BBC"/>
    <w:rsid w:val="00F33971"/>
    <w:rsid w:val="00F37989"/>
    <w:rsid w:val="00F41426"/>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69B"/>
    <w:rsid w:val="00F82937"/>
    <w:rsid w:val="00F845E6"/>
    <w:rsid w:val="00F84DBE"/>
    <w:rsid w:val="00F866A0"/>
    <w:rsid w:val="00F86C91"/>
    <w:rsid w:val="00F8768A"/>
    <w:rsid w:val="00F90D53"/>
    <w:rsid w:val="00F916BA"/>
    <w:rsid w:val="00F9205D"/>
    <w:rsid w:val="00F933EA"/>
    <w:rsid w:val="00F949A5"/>
    <w:rsid w:val="00F94BBB"/>
    <w:rsid w:val="00F94E42"/>
    <w:rsid w:val="00F951DB"/>
    <w:rsid w:val="00F96511"/>
    <w:rsid w:val="00F974F4"/>
    <w:rsid w:val="00FA06BC"/>
    <w:rsid w:val="00FA0E0D"/>
    <w:rsid w:val="00FA1312"/>
    <w:rsid w:val="00FA1327"/>
    <w:rsid w:val="00FA1391"/>
    <w:rsid w:val="00FA211E"/>
    <w:rsid w:val="00FA216B"/>
    <w:rsid w:val="00FA2ADA"/>
    <w:rsid w:val="00FA4389"/>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82F"/>
    <w:rsid w:val="00FD0A13"/>
    <w:rsid w:val="00FD1E65"/>
    <w:rsid w:val="00FD21AA"/>
    <w:rsid w:val="00FD2C54"/>
    <w:rsid w:val="00FD64DC"/>
    <w:rsid w:val="00FD697B"/>
    <w:rsid w:val="00FE0529"/>
    <w:rsid w:val="00FE4353"/>
    <w:rsid w:val="00FE443F"/>
    <w:rsid w:val="00FE452D"/>
    <w:rsid w:val="00FE4B3E"/>
    <w:rsid w:val="00FE587A"/>
    <w:rsid w:val="00FE6152"/>
    <w:rsid w:val="00FE6BDA"/>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table" w:styleId="TableGrid">
    <w:name w:val="Table Grid"/>
    <w:basedOn w:val="TableNormal"/>
    <w:uiPriority w:val="59"/>
    <w:rsid w:val="0017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426"/>
  </w:style>
  <w:style w:type="paragraph" w:styleId="Footer">
    <w:name w:val="footer"/>
    <w:basedOn w:val="Normal"/>
    <w:link w:val="FooterChar"/>
    <w:uiPriority w:val="99"/>
    <w:unhideWhenUsed/>
    <w:rsid w:val="00F4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2543A0-E6A2-493C-9515-05095060F061}"/>
</file>

<file path=customXml/itemProps2.xml><?xml version="1.0" encoding="utf-8"?>
<ds:datastoreItem xmlns:ds="http://schemas.openxmlformats.org/officeDocument/2006/customXml" ds:itemID="{A6C5567B-C7AC-46B3-889D-8D457133D09B}"/>
</file>

<file path=customXml/itemProps3.xml><?xml version="1.0" encoding="utf-8"?>
<ds:datastoreItem xmlns:ds="http://schemas.openxmlformats.org/officeDocument/2006/customXml" ds:itemID="{410A9A57-0B92-41C2-8F35-FBB5A3DE0C0A}"/>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2015-10-30T18:04:00Z</dcterms:created>
  <dcterms:modified xsi:type="dcterms:W3CDTF">2015-11-25T16:25:00Z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305400</vt:r8>
  </property>
</Properties>
</file>